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5E43" w14:textId="77777777" w:rsidR="00B0678B" w:rsidRPr="003D56E3" w:rsidRDefault="00BB7AC4">
      <w:pPr>
        <w:shd w:val="clear" w:color="auto" w:fill="E4F0EE"/>
        <w:spacing w:after="40"/>
        <w:jc w:val="center"/>
        <w:rPr>
          <w:lang w:val="ro-RO"/>
        </w:rPr>
      </w:pPr>
      <w:r w:rsidRPr="003D56E3">
        <w:rPr>
          <w:rFonts w:ascii="Calibri" w:eastAsia="Calibri" w:hAnsi="Calibri" w:cs="Calibri"/>
          <w:b/>
          <w:bCs/>
          <w:color w:val="1F4E5A"/>
          <w:sz w:val="18"/>
          <w:szCs w:val="18"/>
          <w:lang w:val="ro-RO"/>
        </w:rPr>
        <w:t>REPUBLICA MOLDOVA · REFORMA APL · AMALGAMARE VOLUNTARĂ</w:t>
      </w:r>
    </w:p>
    <w:p w14:paraId="4987E025" w14:textId="77777777" w:rsidR="00B0678B" w:rsidRPr="003D56E3" w:rsidRDefault="00BB7AC4">
      <w:pPr>
        <w:spacing w:after="60"/>
        <w:jc w:val="center"/>
        <w:rPr>
          <w:lang w:val="ro-RO"/>
        </w:rPr>
      </w:pPr>
      <w:r w:rsidRPr="003D56E3">
        <w:rPr>
          <w:rFonts w:ascii="Cambria" w:eastAsia="Cambria" w:hAnsi="Cambria" w:cs="Cambria"/>
          <w:b/>
          <w:bCs/>
          <w:color w:val="1F4E5A"/>
          <w:sz w:val="30"/>
          <w:szCs w:val="30"/>
          <w:lang w:val="ro-RO"/>
        </w:rPr>
        <w:t>Viziunea privind viitoarea unitate administrativ-teritorială amalgamată</w:t>
      </w:r>
    </w:p>
    <w:p w14:paraId="7CAEC0EE" w14:textId="77777777" w:rsidR="00B0678B" w:rsidRPr="003D56E3" w:rsidRDefault="00BB7AC4">
      <w:pPr>
        <w:spacing w:after="40"/>
        <w:jc w:val="center"/>
        <w:rPr>
          <w:lang w:val="ro-RO"/>
        </w:rPr>
      </w:pPr>
      <w:r w:rsidRPr="003D56E3">
        <w:rPr>
          <w:rFonts w:ascii="Cambria" w:eastAsia="Cambria" w:hAnsi="Cambria" w:cs="Cambria"/>
          <w:b/>
          <w:bCs/>
          <w:color w:val="1F4E5A"/>
          <w:sz w:val="26"/>
          <w:szCs w:val="26"/>
          <w:lang w:val="ro-RO"/>
        </w:rPr>
        <w:t>Bravicea · Săseni · Bogzești</w:t>
      </w:r>
    </w:p>
    <w:p w14:paraId="572C7454" w14:textId="77777777" w:rsidR="00B0678B" w:rsidRPr="003D56E3" w:rsidRDefault="00BB7AC4">
      <w:pPr>
        <w:spacing w:after="200"/>
        <w:jc w:val="center"/>
        <w:rPr>
          <w:lang w:val="ro-RO"/>
        </w:rPr>
      </w:pPr>
      <w:r w:rsidRPr="003D56E3">
        <w:rPr>
          <w:rFonts w:ascii="Cambria" w:eastAsia="Cambria" w:hAnsi="Cambria" w:cs="Cambria"/>
          <w:i/>
          <w:iCs/>
          <w:color w:val="5B6B6E"/>
          <w:lang w:val="ro-RO"/>
        </w:rPr>
        <w:t>o comunitate nouă, cu o administrație publică locală comună</w:t>
      </w:r>
    </w:p>
    <w:p w14:paraId="5F779CBF" w14:textId="77777777" w:rsidR="00B0678B" w:rsidRPr="003D56E3" w:rsidRDefault="00BB7AC4">
      <w:pPr>
        <w:spacing w:after="260"/>
        <w:jc w:val="center"/>
        <w:rPr>
          <w:lang w:val="ro-RO"/>
        </w:rPr>
      </w:pPr>
      <w:r w:rsidRPr="003D56E3">
        <w:rPr>
          <w:rFonts w:ascii="Calibri" w:eastAsia="Calibri" w:hAnsi="Calibri" w:cs="Calibri"/>
          <w:b/>
          <w:bCs/>
          <w:color w:val="233238"/>
          <w:lang w:val="ro-RO"/>
        </w:rPr>
        <w:t xml:space="preserve">Raion: </w:t>
      </w:r>
      <w:r w:rsidRPr="003D56E3">
        <w:rPr>
          <w:rFonts w:ascii="Calibri" w:eastAsia="Calibri" w:hAnsi="Calibri" w:cs="Calibri"/>
          <w:color w:val="233238"/>
          <w:lang w:val="ro-RO"/>
        </w:rPr>
        <w:t>Călărași</w:t>
      </w:r>
      <w:r w:rsidRPr="003D56E3">
        <w:rPr>
          <w:rFonts w:ascii="Calibri" w:eastAsia="Calibri" w:hAnsi="Calibri" w:cs="Calibri"/>
          <w:b/>
          <w:bCs/>
          <w:color w:val="233238"/>
          <w:lang w:val="ro-RO"/>
        </w:rPr>
        <w:t xml:space="preserve">   |   Populație: </w:t>
      </w:r>
      <w:r w:rsidRPr="003D56E3">
        <w:rPr>
          <w:rFonts w:ascii="Calibri" w:eastAsia="Calibri" w:hAnsi="Calibri" w:cs="Calibri"/>
          <w:color w:val="233238"/>
          <w:lang w:val="ro-RO"/>
        </w:rPr>
        <w:t>3.758 loc.</w:t>
      </w:r>
      <w:r w:rsidRPr="003D56E3">
        <w:rPr>
          <w:rFonts w:ascii="Calibri" w:eastAsia="Calibri" w:hAnsi="Calibri" w:cs="Calibri"/>
          <w:b/>
          <w:bCs/>
          <w:color w:val="233238"/>
          <w:lang w:val="ro-RO"/>
        </w:rPr>
        <w:t xml:space="preserve">   |   Data: </w:t>
      </w:r>
      <w:r w:rsidRPr="003D56E3">
        <w:rPr>
          <w:rFonts w:ascii="Calibri" w:eastAsia="Calibri" w:hAnsi="Calibri" w:cs="Calibri"/>
          <w:color w:val="233238"/>
          <w:lang w:val="ro-RO"/>
        </w:rPr>
        <w:t>14 iulie 2026</w:t>
      </w:r>
      <w:r w:rsidRPr="003D56E3">
        <w:rPr>
          <w:rFonts w:ascii="Calibri" w:eastAsia="Calibri" w:hAnsi="Calibri" w:cs="Calibri"/>
          <w:b/>
          <w:bCs/>
          <w:color w:val="233238"/>
          <w:lang w:val="ro-RO"/>
        </w:rPr>
        <w:t xml:space="preserve">   |   Facilitator: </w:t>
      </w:r>
      <w:proofErr w:type="spellStart"/>
      <w:r w:rsidRPr="003D56E3">
        <w:rPr>
          <w:rFonts w:ascii="Calibri" w:eastAsia="Calibri" w:hAnsi="Calibri" w:cs="Calibri"/>
          <w:color w:val="233238"/>
          <w:lang w:val="ro-RO"/>
        </w:rPr>
        <w:t>Inna</w:t>
      </w:r>
      <w:proofErr w:type="spellEnd"/>
      <w:r w:rsidRPr="003D56E3">
        <w:rPr>
          <w:rFonts w:ascii="Calibri" w:eastAsia="Calibri" w:hAnsi="Calibri" w:cs="Calibri"/>
          <w:color w:val="233238"/>
          <w:lang w:val="ro-RO"/>
        </w:rPr>
        <w:t xml:space="preserve"> Vrînceanu</w:t>
      </w:r>
    </w:p>
    <w:p w14:paraId="0AC52A40" w14:textId="77777777" w:rsidR="00B0678B" w:rsidRPr="003D56E3" w:rsidRDefault="00BB7AC4">
      <w:pPr>
        <w:shd w:val="clear" w:color="auto" w:fill="E4F0EE"/>
        <w:spacing w:before="320" w:after="180"/>
        <w:rPr>
          <w:lang w:val="ro-RO"/>
        </w:rPr>
      </w:pPr>
      <w:r w:rsidRPr="003D56E3">
        <w:rPr>
          <w:rFonts w:ascii="Cambria" w:eastAsia="Cambria" w:hAnsi="Cambria" w:cs="Cambria"/>
          <w:b/>
          <w:bCs/>
          <w:color w:val="1F4E5A"/>
          <w:sz w:val="26"/>
          <w:szCs w:val="26"/>
          <w:lang w:val="ro-RO"/>
        </w:rPr>
        <w:t>Introducere</w:t>
      </w:r>
    </w:p>
    <w:p w14:paraId="48F28B14" w14:textId="77777777" w:rsidR="00B0678B" w:rsidRPr="003D56E3" w:rsidRDefault="00BB7AC4">
      <w:pPr>
        <w:spacing w:after="160" w:line="276" w:lineRule="auto"/>
        <w:jc w:val="both"/>
        <w:rPr>
          <w:lang w:val="ro-RO"/>
        </w:rPr>
      </w:pPr>
      <w:r w:rsidRPr="003D56E3">
        <w:rPr>
          <w:rFonts w:ascii="Calibri" w:eastAsia="Calibri" w:hAnsi="Calibri" w:cs="Calibri"/>
          <w:color w:val="233238"/>
          <w:sz w:val="22"/>
          <w:szCs w:val="22"/>
          <w:lang w:val="ro-RO"/>
        </w:rPr>
        <w:t>Prezentul document constituie prima versiune a Viziunii de dezvoltare a viitoarei unități administrativ-teritoriale (UAT) formate prin amalgamarea voluntară a comunităților Bravicea, Săseni și Bogzești, raionul Călărași. Cele trei comunități urmează să devină o comunitate unică, gestionată de o administrație publică locală comună.</w:t>
      </w:r>
    </w:p>
    <w:p w14:paraId="1BCE5017" w14:textId="77777777" w:rsidR="00B0678B" w:rsidRPr="003D56E3" w:rsidRDefault="00BB7AC4">
      <w:pPr>
        <w:spacing w:after="160" w:line="276" w:lineRule="auto"/>
        <w:jc w:val="both"/>
        <w:rPr>
          <w:lang w:val="ro-RO"/>
        </w:rPr>
      </w:pPr>
      <w:r w:rsidRPr="003D56E3">
        <w:rPr>
          <w:rFonts w:ascii="Calibri" w:eastAsia="Calibri" w:hAnsi="Calibri" w:cs="Calibri"/>
          <w:color w:val="233238"/>
          <w:sz w:val="22"/>
          <w:szCs w:val="22"/>
          <w:lang w:val="ro-RO"/>
        </w:rPr>
        <w:t>Configurația propusă întrunește criteriile de eligibilitate prevăzute de Legea nr. 225/2023: o populație totală de 3.758 locuitori (peste pragul minim de 3.000) și un teritoriu continuu. Procesul beneficiază de un pachet de stimulente financiare de stat de cca 15,41 mil. lei, acordate conform HG nr. 925/2023, destinate pregătirii fuziunii, investițiilor capitale și susținerii bugetului local al noii comunități.</w:t>
      </w:r>
    </w:p>
    <w:p w14:paraId="54E34351" w14:textId="77777777" w:rsidR="00B0678B" w:rsidRPr="003D56E3" w:rsidRDefault="00BB7AC4">
      <w:pPr>
        <w:spacing w:after="100" w:line="276" w:lineRule="auto"/>
        <w:jc w:val="both"/>
        <w:rPr>
          <w:lang w:val="ro-RO"/>
        </w:rPr>
      </w:pPr>
      <w:r w:rsidRPr="003D56E3">
        <w:rPr>
          <w:rFonts w:ascii="Calibri" w:eastAsia="Calibri" w:hAnsi="Calibri" w:cs="Calibri"/>
          <w:b/>
          <w:bCs/>
          <w:color w:val="233238"/>
          <w:sz w:val="22"/>
          <w:szCs w:val="22"/>
          <w:lang w:val="ro-RO"/>
        </w:rPr>
        <w:t>Validare conform Legii nr. 225/2023</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6"/>
        <w:gridCol w:w="4866"/>
      </w:tblGrid>
      <w:tr w:rsidR="00B0678B" w:rsidRPr="003D56E3" w14:paraId="2CE31542" w14:textId="77777777" w:rsidTr="00C6563F">
        <w:trPr>
          <w:trHeight w:val="251"/>
          <w:tblHeader/>
        </w:trPr>
        <w:tc>
          <w:tcPr>
            <w:tcW w:w="4866"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2D9A66C6" w14:textId="77777777" w:rsidR="00B0678B" w:rsidRPr="003D56E3" w:rsidRDefault="00BB7AC4">
            <w:pPr>
              <w:rPr>
                <w:lang w:val="ro-RO"/>
              </w:rPr>
            </w:pPr>
            <w:r w:rsidRPr="003D56E3">
              <w:rPr>
                <w:rFonts w:ascii="Calibri" w:eastAsia="Calibri" w:hAnsi="Calibri" w:cs="Calibri"/>
                <w:b/>
                <w:bCs/>
                <w:color w:val="1F4E5A"/>
                <w:lang w:val="ro-RO"/>
              </w:rPr>
              <w:t>Criteriu</w:t>
            </w:r>
          </w:p>
        </w:tc>
        <w:tc>
          <w:tcPr>
            <w:tcW w:w="4866"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1765866F" w14:textId="77777777" w:rsidR="00B0678B" w:rsidRPr="003D56E3" w:rsidRDefault="00BB7AC4">
            <w:pPr>
              <w:rPr>
                <w:lang w:val="ro-RO"/>
              </w:rPr>
            </w:pPr>
            <w:r w:rsidRPr="003D56E3">
              <w:rPr>
                <w:rFonts w:ascii="Calibri" w:eastAsia="Calibri" w:hAnsi="Calibri" w:cs="Calibri"/>
                <w:b/>
                <w:bCs/>
                <w:color w:val="1F4E5A"/>
                <w:lang w:val="ro-RO"/>
              </w:rPr>
              <w:t>Rezultat</w:t>
            </w:r>
          </w:p>
        </w:tc>
      </w:tr>
      <w:tr w:rsidR="00B0678B" w:rsidRPr="003D56E3" w14:paraId="500075D9" w14:textId="77777777" w:rsidTr="00C6563F">
        <w:trPr>
          <w:trHeight w:val="270"/>
        </w:trPr>
        <w:tc>
          <w:tcPr>
            <w:tcW w:w="486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EB36304" w14:textId="77777777" w:rsidR="00B0678B" w:rsidRPr="003D56E3" w:rsidRDefault="00BB7AC4">
            <w:pPr>
              <w:rPr>
                <w:lang w:val="ro-RO"/>
              </w:rPr>
            </w:pPr>
            <w:r w:rsidRPr="003D56E3">
              <w:rPr>
                <w:rFonts w:ascii="Calibri" w:eastAsia="Calibri" w:hAnsi="Calibri" w:cs="Calibri"/>
                <w:b/>
                <w:bCs/>
                <w:color w:val="4F8F73"/>
                <w:lang w:val="ro-RO"/>
              </w:rPr>
              <w:t>✓ Populație ≥ 3.000</w:t>
            </w:r>
          </w:p>
        </w:tc>
        <w:tc>
          <w:tcPr>
            <w:tcW w:w="486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2EA425B" w14:textId="77777777" w:rsidR="00B0678B" w:rsidRPr="003D56E3" w:rsidRDefault="00BB7AC4">
            <w:pPr>
              <w:rPr>
                <w:lang w:val="ro-RO"/>
              </w:rPr>
            </w:pPr>
            <w:r w:rsidRPr="003D56E3">
              <w:rPr>
                <w:rFonts w:ascii="Calibri" w:eastAsia="Calibri" w:hAnsi="Calibri" w:cs="Calibri"/>
                <w:b/>
                <w:bCs/>
                <w:color w:val="233238"/>
                <w:lang w:val="ro-RO"/>
              </w:rPr>
              <w:t>3.758 locuitori</w:t>
            </w:r>
          </w:p>
        </w:tc>
      </w:tr>
      <w:tr w:rsidR="00B0678B" w:rsidRPr="003D56E3" w14:paraId="5C78DB41" w14:textId="77777777" w:rsidTr="00C6563F">
        <w:trPr>
          <w:trHeight w:val="270"/>
        </w:trPr>
        <w:tc>
          <w:tcPr>
            <w:tcW w:w="486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CB5E90A" w14:textId="77777777" w:rsidR="00B0678B" w:rsidRPr="003D56E3" w:rsidRDefault="00BB7AC4">
            <w:pPr>
              <w:rPr>
                <w:lang w:val="ro-RO"/>
              </w:rPr>
            </w:pPr>
            <w:r w:rsidRPr="003D56E3">
              <w:rPr>
                <w:rFonts w:ascii="Calibri" w:eastAsia="Calibri" w:hAnsi="Calibri" w:cs="Calibri"/>
                <w:b/>
                <w:bCs/>
                <w:color w:val="4F8F73"/>
                <w:lang w:val="ro-RO"/>
              </w:rPr>
              <w:t>✓ Teritoriu continuu</w:t>
            </w:r>
          </w:p>
        </w:tc>
        <w:tc>
          <w:tcPr>
            <w:tcW w:w="486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9B9EAFE" w14:textId="77777777" w:rsidR="00B0678B" w:rsidRPr="003D56E3" w:rsidRDefault="00BB7AC4">
            <w:pPr>
              <w:rPr>
                <w:lang w:val="ro-RO"/>
              </w:rPr>
            </w:pPr>
            <w:r w:rsidRPr="003D56E3">
              <w:rPr>
                <w:rFonts w:ascii="Calibri" w:eastAsia="Calibri" w:hAnsi="Calibri" w:cs="Calibri"/>
                <w:b/>
                <w:bCs/>
                <w:color w:val="233238"/>
                <w:lang w:val="ro-RO"/>
              </w:rPr>
              <w:t>Da</w:t>
            </w:r>
          </w:p>
        </w:tc>
      </w:tr>
    </w:tbl>
    <w:p w14:paraId="2380234F" w14:textId="77777777" w:rsidR="00B0678B" w:rsidRPr="003D56E3" w:rsidRDefault="00B0678B">
      <w:pPr>
        <w:spacing w:after="200"/>
        <w:rPr>
          <w:lang w:val="ro-RO"/>
        </w:rPr>
      </w:pPr>
    </w:p>
    <w:p w14:paraId="05D7473F" w14:textId="77777777" w:rsidR="00B0678B" w:rsidRPr="003D56E3" w:rsidRDefault="00BB7AC4">
      <w:pPr>
        <w:shd w:val="clear" w:color="auto" w:fill="E4F0EE"/>
        <w:spacing w:before="320" w:after="180"/>
        <w:rPr>
          <w:lang w:val="ro-RO"/>
        </w:rPr>
      </w:pPr>
      <w:r w:rsidRPr="003D56E3">
        <w:rPr>
          <w:rFonts w:ascii="Cambria" w:eastAsia="Cambria" w:hAnsi="Cambria" w:cs="Cambria"/>
          <w:b/>
          <w:bCs/>
          <w:color w:val="1F4E5A"/>
          <w:sz w:val="26"/>
          <w:szCs w:val="26"/>
          <w:lang w:val="ro-RO"/>
        </w:rPr>
        <w:t>Viziunea noastră pentru 2030</w:t>
      </w:r>
    </w:p>
    <w:p w14:paraId="2ED5028C" w14:textId="77777777" w:rsidR="00B0678B" w:rsidRPr="003D56E3" w:rsidRDefault="00BB7AC4">
      <w:pPr>
        <w:shd w:val="clear" w:color="auto" w:fill="EAF4EE"/>
        <w:spacing w:after="200" w:line="280" w:lineRule="auto"/>
        <w:jc w:val="both"/>
        <w:rPr>
          <w:lang w:val="ro-RO"/>
        </w:rPr>
      </w:pPr>
      <w:r w:rsidRPr="003D56E3">
        <w:rPr>
          <w:rFonts w:ascii="Calibri" w:eastAsia="Calibri" w:hAnsi="Calibri" w:cs="Calibri"/>
          <w:i/>
          <w:iCs/>
          <w:color w:val="233238"/>
          <w:sz w:val="22"/>
          <w:szCs w:val="22"/>
          <w:lang w:val="ro-RO"/>
        </w:rPr>
        <w:t>Ne propunem ca, până în 2030, comunitatea amalgamată Bravicea–Săseni–Bogzești să devină o unitate administrativ-teritorială puternică și unită, în care fiecare locuitor beneficiază de canalizare și sanitație publică, drumuri practicabile, apă potabilă extinsă și servicii publice de calitate, indiferent de satul în care trăiește. O administrație comună, mai eficientă și mai aproape de cetățean, va gestiona resursele în mod echitabil și va atrage investițiile necesare pentru o dezvoltare durabilă, păstrând în același timp identitatea și tradițiile fiecărei localități.</w:t>
      </w:r>
    </w:p>
    <w:p w14:paraId="3CCF735A" w14:textId="77777777" w:rsidR="00B0678B" w:rsidRPr="003D56E3" w:rsidRDefault="00BB7AC4">
      <w:pPr>
        <w:shd w:val="clear" w:color="auto" w:fill="E4F0EE"/>
        <w:spacing w:before="320" w:after="180"/>
        <w:rPr>
          <w:lang w:val="ro-RO"/>
        </w:rPr>
      </w:pPr>
      <w:r w:rsidRPr="003D56E3">
        <w:rPr>
          <w:rFonts w:ascii="Cambria" w:eastAsia="Cambria" w:hAnsi="Cambria" w:cs="Cambria"/>
          <w:b/>
          <w:bCs/>
          <w:color w:val="1F4E5A"/>
          <w:sz w:val="26"/>
          <w:szCs w:val="26"/>
          <w:lang w:val="ro-RO"/>
        </w:rPr>
        <w:t>1. Profilul comunității</w:t>
      </w:r>
    </w:p>
    <w:p w14:paraId="7D8909E6" w14:textId="77777777" w:rsidR="00B0678B" w:rsidRPr="003D56E3" w:rsidRDefault="00BB7AC4">
      <w:pPr>
        <w:spacing w:after="120" w:line="276" w:lineRule="auto"/>
        <w:jc w:val="both"/>
        <w:rPr>
          <w:lang w:val="ro-RO"/>
        </w:rPr>
      </w:pPr>
      <w:r w:rsidRPr="003D56E3">
        <w:rPr>
          <w:rFonts w:ascii="Calibri" w:eastAsia="Calibri" w:hAnsi="Calibri" w:cs="Calibri"/>
          <w:b/>
          <w:bCs/>
          <w:color w:val="233238"/>
          <w:sz w:val="22"/>
          <w:szCs w:val="22"/>
          <w:lang w:val="ro-RO"/>
        </w:rPr>
        <w:t>Localități: Bravicea, Săseni, Bogzești (raionul Călărași)</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0"/>
        <w:gridCol w:w="2430"/>
        <w:gridCol w:w="2430"/>
        <w:gridCol w:w="2430"/>
      </w:tblGrid>
      <w:tr w:rsidR="00B0678B" w:rsidRPr="003D56E3" w14:paraId="0A726F5A" w14:textId="77777777" w:rsidTr="00C6563F">
        <w:trPr>
          <w:trHeight w:val="254"/>
          <w:tblHeader/>
        </w:trPr>
        <w:tc>
          <w:tcPr>
            <w:tcW w:w="2430"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0D4DC454" w14:textId="77777777" w:rsidR="00B0678B" w:rsidRPr="003D56E3" w:rsidRDefault="00BB7AC4">
            <w:pPr>
              <w:rPr>
                <w:lang w:val="ro-RO"/>
              </w:rPr>
            </w:pPr>
            <w:r w:rsidRPr="003D56E3">
              <w:rPr>
                <w:rFonts w:ascii="Calibri" w:eastAsia="Calibri" w:hAnsi="Calibri" w:cs="Calibri"/>
                <w:b/>
                <w:bCs/>
                <w:color w:val="1F4E5A"/>
                <w:lang w:val="ro-RO"/>
              </w:rPr>
              <w:t>Populație</w:t>
            </w:r>
          </w:p>
        </w:tc>
        <w:tc>
          <w:tcPr>
            <w:tcW w:w="2430"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7B718315" w14:textId="77777777" w:rsidR="00B0678B" w:rsidRPr="003D56E3" w:rsidRDefault="00BB7AC4">
            <w:pPr>
              <w:rPr>
                <w:lang w:val="ro-RO"/>
              </w:rPr>
            </w:pPr>
            <w:r w:rsidRPr="003D56E3">
              <w:rPr>
                <w:rFonts w:ascii="Calibri" w:eastAsia="Calibri" w:hAnsi="Calibri" w:cs="Calibri"/>
                <w:b/>
                <w:bCs/>
                <w:color w:val="1F4E5A"/>
                <w:lang w:val="ro-RO"/>
              </w:rPr>
              <w:t>Gospodării</w:t>
            </w:r>
          </w:p>
        </w:tc>
        <w:tc>
          <w:tcPr>
            <w:tcW w:w="2430"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CBEC227" w14:textId="77777777" w:rsidR="00B0678B" w:rsidRPr="003D56E3" w:rsidRDefault="00BB7AC4">
            <w:pPr>
              <w:rPr>
                <w:lang w:val="ro-RO"/>
              </w:rPr>
            </w:pPr>
            <w:r w:rsidRPr="003D56E3">
              <w:rPr>
                <w:rFonts w:ascii="Calibri" w:eastAsia="Calibri" w:hAnsi="Calibri" w:cs="Calibri"/>
                <w:b/>
                <w:bCs/>
                <w:color w:val="1F4E5A"/>
                <w:lang w:val="ro-RO"/>
              </w:rPr>
              <w:t>Suprafață</w:t>
            </w:r>
          </w:p>
        </w:tc>
        <w:tc>
          <w:tcPr>
            <w:tcW w:w="2430"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D2B1FDE" w14:textId="77777777" w:rsidR="00B0678B" w:rsidRPr="003D56E3" w:rsidRDefault="00BB7AC4">
            <w:pPr>
              <w:rPr>
                <w:lang w:val="ro-RO"/>
              </w:rPr>
            </w:pPr>
            <w:r w:rsidRPr="003D56E3">
              <w:rPr>
                <w:rFonts w:ascii="Calibri" w:eastAsia="Calibri" w:hAnsi="Calibri" w:cs="Calibri"/>
                <w:b/>
                <w:bCs/>
                <w:color w:val="1F4E5A"/>
                <w:lang w:val="ro-RO"/>
              </w:rPr>
              <w:t>Drumuri (total)</w:t>
            </w:r>
          </w:p>
        </w:tc>
      </w:tr>
      <w:tr w:rsidR="00B0678B" w:rsidRPr="003D56E3" w14:paraId="5AB45B6B" w14:textId="77777777" w:rsidTr="00C6563F">
        <w:trPr>
          <w:trHeight w:val="246"/>
        </w:trPr>
        <w:tc>
          <w:tcPr>
            <w:tcW w:w="2430"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3269228" w14:textId="77777777" w:rsidR="00B0678B" w:rsidRPr="003D56E3" w:rsidRDefault="00BB7AC4">
            <w:pPr>
              <w:jc w:val="center"/>
              <w:rPr>
                <w:lang w:val="ro-RO"/>
              </w:rPr>
            </w:pPr>
            <w:r w:rsidRPr="003D56E3">
              <w:rPr>
                <w:rFonts w:ascii="Calibri" w:eastAsia="Calibri" w:hAnsi="Calibri" w:cs="Calibri"/>
                <w:b/>
                <w:bCs/>
                <w:color w:val="233238"/>
                <w:lang w:val="ro-RO"/>
              </w:rPr>
              <w:t>3.758</w:t>
            </w:r>
          </w:p>
        </w:tc>
        <w:tc>
          <w:tcPr>
            <w:tcW w:w="2430"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9C1E6CA" w14:textId="77777777" w:rsidR="00B0678B" w:rsidRPr="003D56E3" w:rsidRDefault="00BB7AC4">
            <w:pPr>
              <w:jc w:val="center"/>
              <w:rPr>
                <w:lang w:val="ro-RO"/>
              </w:rPr>
            </w:pPr>
            <w:r w:rsidRPr="003D56E3">
              <w:rPr>
                <w:rFonts w:ascii="Calibri" w:eastAsia="Calibri" w:hAnsi="Calibri" w:cs="Calibri"/>
                <w:b/>
                <w:bCs/>
                <w:color w:val="233238"/>
                <w:lang w:val="ro-RO"/>
              </w:rPr>
              <w:t>2.485</w:t>
            </w:r>
          </w:p>
        </w:tc>
        <w:tc>
          <w:tcPr>
            <w:tcW w:w="2430"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EBFC08D" w14:textId="77777777" w:rsidR="00B0678B" w:rsidRPr="003D56E3" w:rsidRDefault="00BB7AC4">
            <w:pPr>
              <w:jc w:val="center"/>
              <w:rPr>
                <w:lang w:val="ro-RO"/>
              </w:rPr>
            </w:pPr>
            <w:r w:rsidRPr="003D56E3">
              <w:rPr>
                <w:rFonts w:ascii="Calibri" w:eastAsia="Calibri" w:hAnsi="Calibri" w:cs="Calibri"/>
                <w:b/>
                <w:bCs/>
                <w:color w:val="233238"/>
                <w:lang w:val="ro-RO"/>
              </w:rPr>
              <w:t>108,92 km²</w:t>
            </w:r>
          </w:p>
        </w:tc>
        <w:tc>
          <w:tcPr>
            <w:tcW w:w="2430"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D4AD404" w14:textId="77777777" w:rsidR="00B0678B" w:rsidRPr="003D56E3" w:rsidRDefault="00BB7AC4">
            <w:pPr>
              <w:jc w:val="center"/>
              <w:rPr>
                <w:lang w:val="ro-RO"/>
              </w:rPr>
            </w:pPr>
            <w:r w:rsidRPr="003D56E3">
              <w:rPr>
                <w:rFonts w:ascii="Calibri" w:eastAsia="Calibri" w:hAnsi="Calibri" w:cs="Calibri"/>
                <w:b/>
                <w:bCs/>
                <w:color w:val="233238"/>
                <w:lang w:val="ro-RO"/>
              </w:rPr>
              <w:t>70,1 km</w:t>
            </w:r>
          </w:p>
        </w:tc>
      </w:tr>
    </w:tbl>
    <w:p w14:paraId="5423FA07" w14:textId="77777777" w:rsidR="00B0678B" w:rsidRPr="003D56E3" w:rsidRDefault="00B0678B">
      <w:pPr>
        <w:spacing w:after="100"/>
        <w:rPr>
          <w:lang w:val="ro-RO"/>
        </w:rPr>
      </w:pPr>
    </w:p>
    <w:p w14:paraId="033BB670" w14:textId="77777777" w:rsidR="00B0678B" w:rsidRPr="003D56E3" w:rsidRDefault="00BB7AC4">
      <w:pPr>
        <w:spacing w:after="200" w:line="276" w:lineRule="auto"/>
        <w:jc w:val="both"/>
        <w:rPr>
          <w:lang w:val="ro-RO"/>
        </w:rPr>
      </w:pPr>
      <w:r w:rsidRPr="003D56E3">
        <w:rPr>
          <w:rFonts w:ascii="Calibri" w:eastAsia="Calibri" w:hAnsi="Calibri" w:cs="Calibri"/>
          <w:i/>
          <w:iCs/>
          <w:color w:val="5B6B6E"/>
          <w:sz w:val="18"/>
          <w:szCs w:val="18"/>
          <w:lang w:val="ro-RO"/>
        </w:rPr>
        <w:t>Surse de date: populație BNS 2024; gospodării și suprafață — evidența primăriilor; rețea rutieră 2024. Datele au caracter orientativ și necesită verificare manuală.</w:t>
      </w:r>
    </w:p>
    <w:p w14:paraId="751720BA" w14:textId="77777777" w:rsidR="00C6563F" w:rsidRPr="003D56E3" w:rsidRDefault="00C6563F">
      <w:pPr>
        <w:spacing w:after="100" w:line="276" w:lineRule="auto"/>
        <w:jc w:val="both"/>
        <w:rPr>
          <w:rFonts w:ascii="Calibri" w:eastAsia="Calibri" w:hAnsi="Calibri" w:cs="Calibri"/>
          <w:b/>
          <w:bCs/>
          <w:color w:val="233238"/>
          <w:sz w:val="22"/>
          <w:szCs w:val="22"/>
          <w:lang w:val="ro-RO"/>
        </w:rPr>
      </w:pPr>
    </w:p>
    <w:p w14:paraId="0F66516C" w14:textId="77777777" w:rsidR="00C6563F" w:rsidRPr="003D56E3" w:rsidRDefault="00C6563F">
      <w:pPr>
        <w:spacing w:after="100" w:line="276" w:lineRule="auto"/>
        <w:jc w:val="both"/>
        <w:rPr>
          <w:rFonts w:ascii="Calibri" w:eastAsia="Calibri" w:hAnsi="Calibri" w:cs="Calibri"/>
          <w:b/>
          <w:bCs/>
          <w:color w:val="233238"/>
          <w:sz w:val="22"/>
          <w:szCs w:val="22"/>
          <w:lang w:val="ro-RO"/>
        </w:rPr>
      </w:pPr>
    </w:p>
    <w:p w14:paraId="51B8E3BB" w14:textId="77777777" w:rsidR="00C6563F" w:rsidRPr="003D56E3" w:rsidRDefault="00C6563F">
      <w:pPr>
        <w:spacing w:after="100" w:line="276" w:lineRule="auto"/>
        <w:jc w:val="both"/>
        <w:rPr>
          <w:rFonts w:ascii="Calibri" w:eastAsia="Calibri" w:hAnsi="Calibri" w:cs="Calibri"/>
          <w:b/>
          <w:bCs/>
          <w:color w:val="233238"/>
          <w:sz w:val="22"/>
          <w:szCs w:val="22"/>
          <w:lang w:val="ro-RO"/>
        </w:rPr>
      </w:pPr>
    </w:p>
    <w:p w14:paraId="24D29CA3" w14:textId="634E6656" w:rsidR="00B0678B" w:rsidRPr="003D56E3" w:rsidRDefault="00BB7AC4">
      <w:pPr>
        <w:spacing w:after="100" w:line="276" w:lineRule="auto"/>
        <w:jc w:val="both"/>
        <w:rPr>
          <w:lang w:val="ro-RO"/>
        </w:rPr>
      </w:pPr>
      <w:r w:rsidRPr="003D56E3">
        <w:rPr>
          <w:rFonts w:ascii="Calibri" w:eastAsia="Calibri" w:hAnsi="Calibri" w:cs="Calibri"/>
          <w:b/>
          <w:bCs/>
          <w:color w:val="233238"/>
          <w:sz w:val="22"/>
          <w:szCs w:val="22"/>
          <w:lang w:val="ro-RO"/>
        </w:rPr>
        <w:lastRenderedPageBreak/>
        <w:t>Populație pe localitate</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79"/>
        <w:gridCol w:w="1906"/>
        <w:gridCol w:w="2131"/>
        <w:gridCol w:w="1906"/>
        <w:gridCol w:w="1177"/>
      </w:tblGrid>
      <w:tr w:rsidR="00B0678B" w:rsidRPr="003D56E3" w14:paraId="420741BA" w14:textId="77777777" w:rsidTr="00C6563F">
        <w:trPr>
          <w:trHeight w:val="488"/>
          <w:tblHeader/>
        </w:trPr>
        <w:tc>
          <w:tcPr>
            <w:tcW w:w="2579"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3ECFEAAA" w14:textId="77777777" w:rsidR="00B0678B" w:rsidRPr="003D56E3" w:rsidRDefault="00BB7AC4">
            <w:pPr>
              <w:rPr>
                <w:lang w:val="ro-RO"/>
              </w:rPr>
            </w:pPr>
            <w:r w:rsidRPr="003D56E3">
              <w:rPr>
                <w:rFonts w:ascii="Calibri" w:eastAsia="Calibri" w:hAnsi="Calibri" w:cs="Calibri"/>
                <w:b/>
                <w:bCs/>
                <w:color w:val="1F4E5A"/>
                <w:lang w:val="ro-RO"/>
              </w:rPr>
              <w:t>Localitate</w:t>
            </w:r>
          </w:p>
        </w:tc>
        <w:tc>
          <w:tcPr>
            <w:tcW w:w="1906"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96A573F" w14:textId="77777777" w:rsidR="00B0678B" w:rsidRPr="003D56E3" w:rsidRDefault="00BB7AC4">
            <w:pPr>
              <w:rPr>
                <w:lang w:val="ro-RO"/>
              </w:rPr>
            </w:pPr>
            <w:r w:rsidRPr="003D56E3">
              <w:rPr>
                <w:rFonts w:ascii="Calibri" w:eastAsia="Calibri" w:hAnsi="Calibri" w:cs="Calibri"/>
                <w:b/>
                <w:bCs/>
                <w:color w:val="1F4E5A"/>
                <w:lang w:val="ro-RO"/>
              </w:rPr>
              <w:t>Populație</w:t>
            </w:r>
          </w:p>
        </w:tc>
        <w:tc>
          <w:tcPr>
            <w:tcW w:w="2131"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0FA1DD69" w14:textId="77777777" w:rsidR="00B0678B" w:rsidRPr="003D56E3" w:rsidRDefault="00BB7AC4">
            <w:pPr>
              <w:rPr>
                <w:lang w:val="ro-RO"/>
              </w:rPr>
            </w:pPr>
            <w:r w:rsidRPr="003D56E3">
              <w:rPr>
                <w:rFonts w:ascii="Calibri" w:eastAsia="Calibri" w:hAnsi="Calibri" w:cs="Calibri"/>
                <w:b/>
                <w:bCs/>
                <w:color w:val="1F4E5A"/>
                <w:lang w:val="ro-RO"/>
              </w:rPr>
              <w:t>Capacitate fiscală/cap</w:t>
            </w:r>
          </w:p>
        </w:tc>
        <w:tc>
          <w:tcPr>
            <w:tcW w:w="1906"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FB7D099" w14:textId="77777777" w:rsidR="00B0678B" w:rsidRPr="003D56E3" w:rsidRDefault="00BB7AC4">
            <w:pPr>
              <w:rPr>
                <w:lang w:val="ro-RO"/>
              </w:rPr>
            </w:pPr>
            <w:r w:rsidRPr="003D56E3">
              <w:rPr>
                <w:rFonts w:ascii="Calibri" w:eastAsia="Calibri" w:hAnsi="Calibri" w:cs="Calibri"/>
                <w:b/>
                <w:bCs/>
                <w:color w:val="1F4E5A"/>
                <w:lang w:val="ro-RO"/>
              </w:rPr>
              <w:t>Scor servicii</w:t>
            </w:r>
          </w:p>
        </w:tc>
        <w:tc>
          <w:tcPr>
            <w:tcW w:w="1177"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59CA540C" w14:textId="77777777" w:rsidR="00B0678B" w:rsidRPr="003D56E3" w:rsidRDefault="00BB7AC4">
            <w:pPr>
              <w:rPr>
                <w:lang w:val="ro-RO"/>
              </w:rPr>
            </w:pPr>
            <w:r w:rsidRPr="003D56E3">
              <w:rPr>
                <w:rFonts w:ascii="Calibri" w:eastAsia="Calibri" w:hAnsi="Calibri" w:cs="Calibri"/>
                <w:b/>
                <w:bCs/>
                <w:color w:val="1F4E5A"/>
                <w:lang w:val="ro-RO"/>
              </w:rPr>
              <w:t>Scor</w:t>
            </w:r>
          </w:p>
        </w:tc>
      </w:tr>
      <w:tr w:rsidR="00B0678B" w:rsidRPr="003D56E3" w14:paraId="78C52798" w14:textId="77777777" w:rsidTr="00C6563F">
        <w:trPr>
          <w:trHeight w:val="248"/>
        </w:trPr>
        <w:tc>
          <w:tcPr>
            <w:tcW w:w="2579"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B714F98" w14:textId="77777777" w:rsidR="00B0678B" w:rsidRPr="003D56E3" w:rsidRDefault="00BB7AC4">
            <w:pPr>
              <w:rPr>
                <w:lang w:val="ro-RO"/>
              </w:rPr>
            </w:pPr>
            <w:proofErr w:type="spellStart"/>
            <w:r w:rsidRPr="003D56E3">
              <w:rPr>
                <w:rFonts w:ascii="Calibri" w:eastAsia="Calibri" w:hAnsi="Calibri" w:cs="Calibri"/>
                <w:color w:val="233238"/>
                <w:lang w:val="ro-RO"/>
              </w:rPr>
              <w:t>com</w:t>
            </w:r>
            <w:proofErr w:type="spellEnd"/>
            <w:r w:rsidRPr="003D56E3">
              <w:rPr>
                <w:rFonts w:ascii="Calibri" w:eastAsia="Calibri" w:hAnsi="Calibri" w:cs="Calibri"/>
                <w:color w:val="233238"/>
                <w:lang w:val="ro-RO"/>
              </w:rPr>
              <w:t>. Bravicea</w:t>
            </w:r>
          </w:p>
        </w:tc>
        <w:tc>
          <w:tcPr>
            <w:tcW w:w="190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5073796" w14:textId="77777777" w:rsidR="00B0678B" w:rsidRPr="003D56E3" w:rsidRDefault="00BB7AC4">
            <w:pPr>
              <w:jc w:val="center"/>
              <w:rPr>
                <w:lang w:val="ro-RO"/>
              </w:rPr>
            </w:pPr>
            <w:r w:rsidRPr="003D56E3">
              <w:rPr>
                <w:rFonts w:ascii="Calibri" w:eastAsia="Calibri" w:hAnsi="Calibri" w:cs="Calibri"/>
                <w:b/>
                <w:bCs/>
                <w:color w:val="233238"/>
                <w:lang w:val="ro-RO"/>
              </w:rPr>
              <w:t>2.102</w:t>
            </w:r>
          </w:p>
        </w:tc>
        <w:tc>
          <w:tcPr>
            <w:tcW w:w="2131"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0EC4643" w14:textId="77777777" w:rsidR="00B0678B" w:rsidRPr="003D56E3" w:rsidRDefault="00BB7AC4">
            <w:pPr>
              <w:jc w:val="center"/>
              <w:rPr>
                <w:lang w:val="ro-RO"/>
              </w:rPr>
            </w:pPr>
            <w:r w:rsidRPr="003D56E3">
              <w:rPr>
                <w:rFonts w:ascii="Calibri" w:eastAsia="Calibri" w:hAnsi="Calibri" w:cs="Calibri"/>
                <w:color w:val="233238"/>
                <w:lang w:val="ro-RO"/>
              </w:rPr>
              <w:t>1.282</w:t>
            </w:r>
          </w:p>
        </w:tc>
        <w:tc>
          <w:tcPr>
            <w:tcW w:w="190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3507133" w14:textId="77777777" w:rsidR="00B0678B" w:rsidRPr="003D56E3" w:rsidRDefault="00BB7AC4">
            <w:pPr>
              <w:jc w:val="center"/>
              <w:rPr>
                <w:lang w:val="ro-RO"/>
              </w:rPr>
            </w:pPr>
            <w:r w:rsidRPr="003D56E3">
              <w:rPr>
                <w:rFonts w:ascii="Calibri" w:eastAsia="Calibri" w:hAnsi="Calibri" w:cs="Calibri"/>
                <w:color w:val="233238"/>
                <w:lang w:val="ro-RO"/>
              </w:rPr>
              <w:t>0,36</w:t>
            </w:r>
          </w:p>
        </w:tc>
        <w:tc>
          <w:tcPr>
            <w:tcW w:w="117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0138AEB" w14:textId="77777777" w:rsidR="00B0678B" w:rsidRPr="003D56E3" w:rsidRDefault="00BB7AC4">
            <w:pPr>
              <w:jc w:val="center"/>
              <w:rPr>
                <w:lang w:val="ro-RO"/>
              </w:rPr>
            </w:pPr>
            <w:r w:rsidRPr="003D56E3">
              <w:rPr>
                <w:rFonts w:ascii="Calibri" w:eastAsia="Calibri" w:hAnsi="Calibri" w:cs="Calibri"/>
                <w:color w:val="233238"/>
                <w:lang w:val="ro-RO"/>
              </w:rPr>
              <w:t>2</w:t>
            </w:r>
          </w:p>
        </w:tc>
      </w:tr>
      <w:tr w:rsidR="00B0678B" w:rsidRPr="003D56E3" w14:paraId="54CF7650" w14:textId="77777777" w:rsidTr="00C6563F">
        <w:trPr>
          <w:trHeight w:val="240"/>
        </w:trPr>
        <w:tc>
          <w:tcPr>
            <w:tcW w:w="2579"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E8CE456" w14:textId="77777777" w:rsidR="00B0678B" w:rsidRPr="003D56E3" w:rsidRDefault="00BB7AC4">
            <w:pPr>
              <w:rPr>
                <w:lang w:val="ro-RO"/>
              </w:rPr>
            </w:pPr>
            <w:proofErr w:type="spellStart"/>
            <w:r w:rsidRPr="003D56E3">
              <w:rPr>
                <w:rFonts w:ascii="Calibri" w:eastAsia="Calibri" w:hAnsi="Calibri" w:cs="Calibri"/>
                <w:color w:val="233238"/>
                <w:lang w:val="ro-RO"/>
              </w:rPr>
              <w:t>com</w:t>
            </w:r>
            <w:proofErr w:type="spellEnd"/>
            <w:r w:rsidRPr="003D56E3">
              <w:rPr>
                <w:rFonts w:ascii="Calibri" w:eastAsia="Calibri" w:hAnsi="Calibri" w:cs="Calibri"/>
                <w:color w:val="233238"/>
                <w:lang w:val="ro-RO"/>
              </w:rPr>
              <w:t>. Săseni</w:t>
            </w:r>
          </w:p>
        </w:tc>
        <w:tc>
          <w:tcPr>
            <w:tcW w:w="190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E20834B" w14:textId="77777777" w:rsidR="00B0678B" w:rsidRPr="003D56E3" w:rsidRDefault="00BB7AC4">
            <w:pPr>
              <w:jc w:val="center"/>
              <w:rPr>
                <w:lang w:val="ro-RO"/>
              </w:rPr>
            </w:pPr>
            <w:r w:rsidRPr="003D56E3">
              <w:rPr>
                <w:rFonts w:ascii="Calibri" w:eastAsia="Calibri" w:hAnsi="Calibri" w:cs="Calibri"/>
                <w:b/>
                <w:bCs/>
                <w:color w:val="233238"/>
                <w:lang w:val="ro-RO"/>
              </w:rPr>
              <w:t>1.304</w:t>
            </w:r>
          </w:p>
        </w:tc>
        <w:tc>
          <w:tcPr>
            <w:tcW w:w="2131"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0059BC1A" w14:textId="77777777" w:rsidR="00B0678B" w:rsidRPr="003D56E3" w:rsidRDefault="00BB7AC4">
            <w:pPr>
              <w:jc w:val="center"/>
              <w:rPr>
                <w:lang w:val="ro-RO"/>
              </w:rPr>
            </w:pPr>
            <w:r w:rsidRPr="003D56E3">
              <w:rPr>
                <w:rFonts w:ascii="Calibri" w:eastAsia="Calibri" w:hAnsi="Calibri" w:cs="Calibri"/>
                <w:color w:val="233238"/>
                <w:lang w:val="ro-RO"/>
              </w:rPr>
              <w:t>999</w:t>
            </w:r>
          </w:p>
        </w:tc>
        <w:tc>
          <w:tcPr>
            <w:tcW w:w="190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0D91DB7C" w14:textId="77777777" w:rsidR="00B0678B" w:rsidRPr="003D56E3" w:rsidRDefault="00BB7AC4">
            <w:pPr>
              <w:jc w:val="center"/>
              <w:rPr>
                <w:lang w:val="ro-RO"/>
              </w:rPr>
            </w:pPr>
            <w:r w:rsidRPr="003D56E3">
              <w:rPr>
                <w:rFonts w:ascii="Calibri" w:eastAsia="Calibri" w:hAnsi="Calibri" w:cs="Calibri"/>
                <w:color w:val="233238"/>
                <w:lang w:val="ro-RO"/>
              </w:rPr>
              <w:t>0,53</w:t>
            </w:r>
          </w:p>
        </w:tc>
        <w:tc>
          <w:tcPr>
            <w:tcW w:w="1177"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F9DD3B4" w14:textId="77777777" w:rsidR="00B0678B" w:rsidRPr="003D56E3" w:rsidRDefault="00BB7AC4">
            <w:pPr>
              <w:jc w:val="center"/>
              <w:rPr>
                <w:lang w:val="ro-RO"/>
              </w:rPr>
            </w:pPr>
            <w:r w:rsidRPr="003D56E3">
              <w:rPr>
                <w:rFonts w:ascii="Calibri" w:eastAsia="Calibri" w:hAnsi="Calibri" w:cs="Calibri"/>
                <w:color w:val="233238"/>
                <w:lang w:val="ro-RO"/>
              </w:rPr>
              <w:t>1</w:t>
            </w:r>
          </w:p>
        </w:tc>
      </w:tr>
      <w:tr w:rsidR="00B0678B" w:rsidRPr="003D56E3" w14:paraId="2D70AA8E" w14:textId="77777777" w:rsidTr="00C6563F">
        <w:trPr>
          <w:trHeight w:val="248"/>
        </w:trPr>
        <w:tc>
          <w:tcPr>
            <w:tcW w:w="2579"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5FAC9E2" w14:textId="77777777" w:rsidR="00B0678B" w:rsidRPr="003D56E3" w:rsidRDefault="00BB7AC4">
            <w:pPr>
              <w:rPr>
                <w:lang w:val="ro-RO"/>
              </w:rPr>
            </w:pPr>
            <w:proofErr w:type="spellStart"/>
            <w:r w:rsidRPr="003D56E3">
              <w:rPr>
                <w:rFonts w:ascii="Calibri" w:eastAsia="Calibri" w:hAnsi="Calibri" w:cs="Calibri"/>
                <w:color w:val="233238"/>
                <w:lang w:val="ro-RO"/>
              </w:rPr>
              <w:t>com</w:t>
            </w:r>
            <w:proofErr w:type="spellEnd"/>
            <w:r w:rsidRPr="003D56E3">
              <w:rPr>
                <w:rFonts w:ascii="Calibri" w:eastAsia="Calibri" w:hAnsi="Calibri" w:cs="Calibri"/>
                <w:color w:val="233238"/>
                <w:lang w:val="ro-RO"/>
              </w:rPr>
              <w:t>. Bogzești</w:t>
            </w:r>
          </w:p>
        </w:tc>
        <w:tc>
          <w:tcPr>
            <w:tcW w:w="190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11FAF60" w14:textId="77777777" w:rsidR="00B0678B" w:rsidRPr="003D56E3" w:rsidRDefault="00BB7AC4">
            <w:pPr>
              <w:jc w:val="center"/>
              <w:rPr>
                <w:lang w:val="ro-RO"/>
              </w:rPr>
            </w:pPr>
            <w:r w:rsidRPr="003D56E3">
              <w:rPr>
                <w:rFonts w:ascii="Calibri" w:eastAsia="Calibri" w:hAnsi="Calibri" w:cs="Calibri"/>
                <w:b/>
                <w:bCs/>
                <w:color w:val="233238"/>
                <w:lang w:val="ro-RO"/>
              </w:rPr>
              <w:t>352</w:t>
            </w:r>
          </w:p>
        </w:tc>
        <w:tc>
          <w:tcPr>
            <w:tcW w:w="2131"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797F2A1" w14:textId="77777777" w:rsidR="00B0678B" w:rsidRPr="003D56E3" w:rsidRDefault="00BB7AC4">
            <w:pPr>
              <w:jc w:val="center"/>
              <w:rPr>
                <w:lang w:val="ro-RO"/>
              </w:rPr>
            </w:pPr>
            <w:r w:rsidRPr="003D56E3">
              <w:rPr>
                <w:rFonts w:ascii="Calibri" w:eastAsia="Calibri" w:hAnsi="Calibri" w:cs="Calibri"/>
                <w:color w:val="233238"/>
                <w:lang w:val="ro-RO"/>
              </w:rPr>
              <w:t>751</w:t>
            </w:r>
          </w:p>
        </w:tc>
        <w:tc>
          <w:tcPr>
            <w:tcW w:w="190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B43F4F6" w14:textId="77777777" w:rsidR="00B0678B" w:rsidRPr="003D56E3" w:rsidRDefault="00BB7AC4">
            <w:pPr>
              <w:jc w:val="center"/>
              <w:rPr>
                <w:lang w:val="ro-RO"/>
              </w:rPr>
            </w:pPr>
            <w:r w:rsidRPr="003D56E3">
              <w:rPr>
                <w:rFonts w:ascii="Calibri" w:eastAsia="Calibri" w:hAnsi="Calibri" w:cs="Calibri"/>
                <w:color w:val="233238"/>
                <w:lang w:val="ro-RO"/>
              </w:rPr>
              <w:t>0,46</w:t>
            </w:r>
          </w:p>
        </w:tc>
        <w:tc>
          <w:tcPr>
            <w:tcW w:w="117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9195F7B" w14:textId="77777777" w:rsidR="00B0678B" w:rsidRPr="003D56E3" w:rsidRDefault="00BB7AC4">
            <w:pPr>
              <w:jc w:val="center"/>
              <w:rPr>
                <w:lang w:val="ro-RO"/>
              </w:rPr>
            </w:pPr>
            <w:r w:rsidRPr="003D56E3">
              <w:rPr>
                <w:rFonts w:ascii="Calibri" w:eastAsia="Calibri" w:hAnsi="Calibri" w:cs="Calibri"/>
                <w:color w:val="233238"/>
                <w:lang w:val="ro-RO"/>
              </w:rPr>
              <w:t>0</w:t>
            </w:r>
          </w:p>
        </w:tc>
      </w:tr>
    </w:tbl>
    <w:p w14:paraId="564BDE41" w14:textId="77777777" w:rsidR="00B0678B" w:rsidRPr="003D56E3" w:rsidRDefault="00B0678B">
      <w:pPr>
        <w:spacing w:after="100"/>
        <w:rPr>
          <w:lang w:val="ro-RO"/>
        </w:rPr>
      </w:pPr>
    </w:p>
    <w:p w14:paraId="379A4732" w14:textId="77777777" w:rsidR="00B0678B" w:rsidRPr="003D56E3" w:rsidRDefault="00BB7AC4">
      <w:pPr>
        <w:spacing w:after="160" w:line="276" w:lineRule="auto"/>
        <w:jc w:val="both"/>
        <w:rPr>
          <w:lang w:val="ro-RO"/>
        </w:rPr>
      </w:pPr>
      <w:r w:rsidRPr="003D56E3">
        <w:rPr>
          <w:rFonts w:ascii="Calibri" w:eastAsia="Calibri" w:hAnsi="Calibri" w:cs="Calibri"/>
          <w:i/>
          <w:iCs/>
          <w:color w:val="5B6B6E"/>
          <w:sz w:val="18"/>
          <w:szCs w:val="18"/>
          <w:lang w:val="ro-RO"/>
        </w:rPr>
        <w:t xml:space="preserve">Sursă: simulatorul </w:t>
      </w:r>
      <w:proofErr w:type="spellStart"/>
      <w:r w:rsidRPr="003D56E3">
        <w:rPr>
          <w:rFonts w:ascii="Calibri" w:eastAsia="Calibri" w:hAnsi="Calibri" w:cs="Calibri"/>
          <w:i/>
          <w:iCs/>
          <w:color w:val="5B6B6E"/>
          <w:sz w:val="18"/>
          <w:szCs w:val="18"/>
          <w:lang w:val="ro-RO"/>
        </w:rPr>
        <w:t>AmalgaSim</w:t>
      </w:r>
      <w:proofErr w:type="spellEnd"/>
      <w:r w:rsidRPr="003D56E3">
        <w:rPr>
          <w:rFonts w:ascii="Calibri" w:eastAsia="Calibri" w:hAnsi="Calibri" w:cs="Calibri"/>
          <w:i/>
          <w:iCs/>
          <w:color w:val="5B6B6E"/>
          <w:sz w:val="18"/>
          <w:szCs w:val="18"/>
          <w:lang w:val="ro-RO"/>
        </w:rPr>
        <w:t xml:space="preserve"> (amalgamator.gov.md), conform HG nr. 925/2023 pct. 8–10. Scor = populație + capacitate fiscală + servicii.</w:t>
      </w:r>
    </w:p>
    <w:p w14:paraId="34AA0C00" w14:textId="77777777" w:rsidR="00B0678B" w:rsidRPr="003D56E3" w:rsidRDefault="00BB7AC4">
      <w:pPr>
        <w:spacing w:after="220" w:line="276" w:lineRule="auto"/>
        <w:jc w:val="both"/>
        <w:rPr>
          <w:lang w:val="ro-RO"/>
        </w:rPr>
      </w:pPr>
      <w:r w:rsidRPr="003D56E3">
        <w:rPr>
          <w:rFonts w:ascii="Calibri" w:eastAsia="Calibri" w:hAnsi="Calibri" w:cs="Calibri"/>
          <w:b/>
          <w:bCs/>
          <w:color w:val="233238"/>
          <w:sz w:val="22"/>
          <w:szCs w:val="22"/>
          <w:lang w:val="ro-RO"/>
        </w:rPr>
        <w:t xml:space="preserve">Centru administrativ selectat: </w:t>
      </w:r>
      <w:proofErr w:type="spellStart"/>
      <w:r w:rsidRPr="003D56E3">
        <w:rPr>
          <w:rFonts w:ascii="Calibri" w:eastAsia="Calibri" w:hAnsi="Calibri" w:cs="Calibri"/>
          <w:b/>
          <w:bCs/>
          <w:color w:val="4F8F73"/>
          <w:sz w:val="22"/>
          <w:szCs w:val="22"/>
          <w:lang w:val="ro-RO"/>
        </w:rPr>
        <w:t>com</w:t>
      </w:r>
      <w:proofErr w:type="spellEnd"/>
      <w:r w:rsidRPr="003D56E3">
        <w:rPr>
          <w:rFonts w:ascii="Calibri" w:eastAsia="Calibri" w:hAnsi="Calibri" w:cs="Calibri"/>
          <w:b/>
          <w:bCs/>
          <w:color w:val="4F8F73"/>
          <w:sz w:val="22"/>
          <w:szCs w:val="22"/>
          <w:lang w:val="ro-RO"/>
        </w:rPr>
        <w:t>. Bravicea</w:t>
      </w:r>
      <w:r w:rsidRPr="003D56E3">
        <w:rPr>
          <w:rFonts w:ascii="Calibri" w:eastAsia="Calibri" w:hAnsi="Calibri" w:cs="Calibri"/>
          <w:color w:val="233238"/>
          <w:sz w:val="22"/>
          <w:szCs w:val="22"/>
          <w:lang w:val="ro-RO"/>
        </w:rPr>
        <w:t xml:space="preserve"> — ales prin consensul Grupului de Lucru Comun, confirmat și de simulatorul </w:t>
      </w:r>
      <w:proofErr w:type="spellStart"/>
      <w:r w:rsidRPr="003D56E3">
        <w:rPr>
          <w:rFonts w:ascii="Calibri" w:eastAsia="Calibri" w:hAnsi="Calibri" w:cs="Calibri"/>
          <w:color w:val="233238"/>
          <w:sz w:val="22"/>
          <w:szCs w:val="22"/>
          <w:lang w:val="ro-RO"/>
        </w:rPr>
        <w:t>AmalgaSim</w:t>
      </w:r>
      <w:proofErr w:type="spellEnd"/>
      <w:r w:rsidRPr="003D56E3">
        <w:rPr>
          <w:rFonts w:ascii="Calibri" w:eastAsia="Calibri" w:hAnsi="Calibri" w:cs="Calibri"/>
          <w:color w:val="233238"/>
          <w:sz w:val="22"/>
          <w:szCs w:val="22"/>
          <w:lang w:val="ro-RO"/>
        </w:rPr>
        <w:t xml:space="preserve"> ca localitatea cu cea mai mare populație și cel mai ridicat scor din cluster.</w:t>
      </w:r>
    </w:p>
    <w:p w14:paraId="7A9B36BC" w14:textId="77777777" w:rsidR="00B0678B" w:rsidRPr="003D56E3" w:rsidRDefault="00BB7AC4">
      <w:pPr>
        <w:shd w:val="clear" w:color="auto" w:fill="E4F0EE"/>
        <w:spacing w:before="320" w:after="180"/>
        <w:rPr>
          <w:lang w:val="ro-RO"/>
        </w:rPr>
      </w:pPr>
      <w:r w:rsidRPr="003D56E3">
        <w:rPr>
          <w:rFonts w:ascii="Cambria" w:eastAsia="Cambria" w:hAnsi="Cambria" w:cs="Cambria"/>
          <w:b/>
          <w:bCs/>
          <w:color w:val="1F4E5A"/>
          <w:sz w:val="26"/>
          <w:szCs w:val="26"/>
          <w:lang w:val="ro-RO"/>
        </w:rPr>
        <w:t>2. Harta serviciilor — pe fiecare UAT</w:t>
      </w:r>
    </w:p>
    <w:p w14:paraId="2F8FC93A" w14:textId="77777777" w:rsidR="00B0678B" w:rsidRPr="003D56E3" w:rsidRDefault="00BB7AC4">
      <w:pPr>
        <w:spacing w:after="160" w:line="276" w:lineRule="auto"/>
        <w:jc w:val="both"/>
        <w:rPr>
          <w:lang w:val="ro-RO"/>
        </w:rPr>
      </w:pPr>
      <w:r w:rsidRPr="003D56E3">
        <w:rPr>
          <w:rFonts w:ascii="Calibri" w:eastAsia="Calibri" w:hAnsi="Calibri" w:cs="Calibri"/>
          <w:color w:val="233238"/>
          <w:sz w:val="22"/>
          <w:szCs w:val="22"/>
          <w:lang w:val="ro-RO"/>
        </w:rPr>
        <w:t>Fiecare serviciu public este evaluat pe o scală de la 1 la 5, unde 1 indică un serviciu inexistent sau critic, iar 5 un serviciu asigurat la nivelul întregii localități. Coloana Interpretare precizează pragul de referință și semnificația calitativă a nivelului.</w:t>
      </w:r>
    </w:p>
    <w:p w14:paraId="3A27845F" w14:textId="77777777" w:rsidR="00B0678B" w:rsidRPr="003D56E3" w:rsidRDefault="00BB7AC4">
      <w:pPr>
        <w:spacing w:after="100" w:line="276" w:lineRule="auto"/>
        <w:jc w:val="both"/>
        <w:rPr>
          <w:lang w:val="ro-RO"/>
        </w:rPr>
      </w:pPr>
      <w:r w:rsidRPr="003D56E3">
        <w:rPr>
          <w:rFonts w:ascii="Calibri" w:eastAsia="Calibri" w:hAnsi="Calibri" w:cs="Calibri"/>
          <w:b/>
          <w:bCs/>
          <w:color w:val="1F4E5A"/>
          <w:sz w:val="23"/>
          <w:szCs w:val="23"/>
          <w:lang w:val="ro-RO"/>
        </w:rPr>
        <w:t>UAT Bravicea</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8"/>
        <w:gridCol w:w="1041"/>
        <w:gridCol w:w="5938"/>
      </w:tblGrid>
      <w:tr w:rsidR="00B0678B" w:rsidRPr="003D56E3" w14:paraId="5265FC18" w14:textId="77777777" w:rsidTr="00C6563F">
        <w:trPr>
          <w:trHeight w:val="250"/>
          <w:tblHeader/>
        </w:trPr>
        <w:tc>
          <w:tcPr>
            <w:tcW w:w="2708"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190E033C" w14:textId="77777777" w:rsidR="00B0678B" w:rsidRPr="003D56E3" w:rsidRDefault="00BB7AC4">
            <w:pPr>
              <w:rPr>
                <w:lang w:val="ro-RO"/>
              </w:rPr>
            </w:pPr>
            <w:r w:rsidRPr="003D56E3">
              <w:rPr>
                <w:rFonts w:ascii="Calibri" w:eastAsia="Calibri" w:hAnsi="Calibri" w:cs="Calibri"/>
                <w:b/>
                <w:bCs/>
                <w:color w:val="1F4E5A"/>
                <w:lang w:val="ro-RO"/>
              </w:rPr>
              <w:t>Serviciu</w:t>
            </w:r>
          </w:p>
        </w:tc>
        <w:tc>
          <w:tcPr>
            <w:tcW w:w="1041"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99EDCA7" w14:textId="77777777" w:rsidR="00B0678B" w:rsidRPr="003D56E3" w:rsidRDefault="00BB7AC4">
            <w:pPr>
              <w:rPr>
                <w:lang w:val="ro-RO"/>
              </w:rPr>
            </w:pPr>
            <w:r w:rsidRPr="003D56E3">
              <w:rPr>
                <w:rFonts w:ascii="Calibri" w:eastAsia="Calibri" w:hAnsi="Calibri" w:cs="Calibri"/>
                <w:b/>
                <w:bCs/>
                <w:color w:val="1F4E5A"/>
                <w:lang w:val="ro-RO"/>
              </w:rPr>
              <w:t>Nivel</w:t>
            </w:r>
          </w:p>
        </w:tc>
        <w:tc>
          <w:tcPr>
            <w:tcW w:w="5938"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6E83D3EC" w14:textId="77777777" w:rsidR="00B0678B" w:rsidRPr="003D56E3" w:rsidRDefault="00BB7AC4">
            <w:pPr>
              <w:rPr>
                <w:lang w:val="ro-RO"/>
              </w:rPr>
            </w:pPr>
            <w:r w:rsidRPr="003D56E3">
              <w:rPr>
                <w:rFonts w:ascii="Calibri" w:eastAsia="Calibri" w:hAnsi="Calibri" w:cs="Calibri"/>
                <w:b/>
                <w:bCs/>
                <w:color w:val="1F4E5A"/>
                <w:lang w:val="ro-RO"/>
              </w:rPr>
              <w:t>Interpretare</w:t>
            </w:r>
          </w:p>
        </w:tc>
      </w:tr>
      <w:tr w:rsidR="00B0678B" w:rsidRPr="003D56E3" w14:paraId="7CC3F14B" w14:textId="77777777" w:rsidTr="00C6563F">
        <w:trPr>
          <w:trHeight w:val="492"/>
        </w:trPr>
        <w:tc>
          <w:tcPr>
            <w:tcW w:w="270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D850C32" w14:textId="77777777" w:rsidR="00B0678B" w:rsidRPr="003D56E3" w:rsidRDefault="00BB7AC4">
            <w:pPr>
              <w:rPr>
                <w:lang w:val="ro-RO"/>
              </w:rPr>
            </w:pPr>
            <w:r w:rsidRPr="003D56E3">
              <w:rPr>
                <w:rFonts w:ascii="Calibri" w:eastAsia="Calibri" w:hAnsi="Calibri" w:cs="Calibri"/>
                <w:color w:val="233238"/>
                <w:lang w:val="ro-RO"/>
              </w:rPr>
              <w:t>Rețea de apă potabilă</w:t>
            </w:r>
          </w:p>
        </w:tc>
        <w:tc>
          <w:tcPr>
            <w:tcW w:w="1041" w:type="dxa"/>
            <w:tcBorders>
              <w:top w:val="single" w:sz="2" w:space="0" w:color="D0DCDA"/>
              <w:left w:val="single" w:sz="2" w:space="0" w:color="D0DCDA"/>
              <w:bottom w:val="single" w:sz="2" w:space="0" w:color="D0DCDA"/>
              <w:right w:val="single" w:sz="2" w:space="0" w:color="D0DCDA"/>
            </w:tcBorders>
            <w:shd w:val="clear" w:color="auto" w:fill="9EC9BE"/>
            <w:tcMar>
              <w:top w:w="90" w:type="dxa"/>
              <w:left w:w="140" w:type="dxa"/>
              <w:bottom w:w="90" w:type="dxa"/>
              <w:right w:w="140" w:type="dxa"/>
            </w:tcMar>
            <w:vAlign w:val="center"/>
          </w:tcPr>
          <w:p w14:paraId="6431AE15" w14:textId="77777777" w:rsidR="00B0678B" w:rsidRPr="003D56E3" w:rsidRDefault="00BB7AC4">
            <w:pPr>
              <w:jc w:val="center"/>
              <w:rPr>
                <w:lang w:val="ro-RO"/>
              </w:rPr>
            </w:pPr>
            <w:r w:rsidRPr="003D56E3">
              <w:rPr>
                <w:rFonts w:ascii="Calibri" w:eastAsia="Calibri" w:hAnsi="Calibri" w:cs="Calibri"/>
                <w:b/>
                <w:bCs/>
                <w:color w:val="233238"/>
                <w:lang w:val="ro-RO"/>
              </w:rPr>
              <w:t>3 / 5</w:t>
            </w:r>
          </w:p>
        </w:tc>
        <w:tc>
          <w:tcPr>
            <w:tcW w:w="593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0F04640" w14:textId="77777777" w:rsidR="00B0678B" w:rsidRPr="003D56E3" w:rsidRDefault="00BB7AC4">
            <w:pPr>
              <w:rPr>
                <w:lang w:val="ro-RO"/>
              </w:rPr>
            </w:pPr>
            <w:r w:rsidRPr="003D56E3">
              <w:rPr>
                <w:rFonts w:ascii="Calibri" w:eastAsia="Calibri" w:hAnsi="Calibri" w:cs="Calibri"/>
                <w:color w:val="233238"/>
                <w:lang w:val="ro-RO"/>
              </w:rPr>
              <w:t>40–59% din gospodării conectate — acoperire parțială; aproximativ jumătate din gospodării au acces.</w:t>
            </w:r>
          </w:p>
        </w:tc>
      </w:tr>
      <w:tr w:rsidR="00B0678B" w:rsidRPr="003D56E3" w14:paraId="1A528A09" w14:textId="77777777" w:rsidTr="00C6563F">
        <w:trPr>
          <w:trHeight w:val="492"/>
        </w:trPr>
        <w:tc>
          <w:tcPr>
            <w:tcW w:w="270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040CC79B" w14:textId="77777777" w:rsidR="00B0678B" w:rsidRPr="003D56E3" w:rsidRDefault="00BB7AC4">
            <w:pPr>
              <w:rPr>
                <w:lang w:val="ro-RO"/>
              </w:rPr>
            </w:pPr>
            <w:r w:rsidRPr="003D56E3">
              <w:rPr>
                <w:rFonts w:ascii="Calibri" w:eastAsia="Calibri" w:hAnsi="Calibri" w:cs="Calibri"/>
                <w:color w:val="233238"/>
                <w:lang w:val="ro-RO"/>
              </w:rPr>
              <w:t>Canalizare publică</w:t>
            </w:r>
          </w:p>
        </w:tc>
        <w:tc>
          <w:tcPr>
            <w:tcW w:w="1041"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7952346F" w14:textId="77777777" w:rsidR="00B0678B" w:rsidRPr="003D56E3" w:rsidRDefault="00BB7AC4">
            <w:pPr>
              <w:jc w:val="center"/>
              <w:rPr>
                <w:lang w:val="ro-RO"/>
              </w:rPr>
            </w:pPr>
            <w:r w:rsidRPr="003D56E3">
              <w:rPr>
                <w:rFonts w:ascii="Calibri" w:eastAsia="Calibri" w:hAnsi="Calibri" w:cs="Calibri"/>
                <w:b/>
                <w:bCs/>
                <w:color w:val="233238"/>
                <w:lang w:val="ro-RO"/>
              </w:rPr>
              <w:t>1 / 5</w:t>
            </w:r>
          </w:p>
        </w:tc>
        <w:tc>
          <w:tcPr>
            <w:tcW w:w="593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1B29031" w14:textId="4DAD7E71" w:rsidR="00B0678B" w:rsidRPr="003D56E3" w:rsidRDefault="00C6563F">
            <w:pPr>
              <w:rPr>
                <w:lang w:val="ro-RO"/>
              </w:rPr>
            </w:pPr>
            <w:r w:rsidRPr="003D56E3">
              <w:rPr>
                <w:rFonts w:ascii="Calibri" w:eastAsia="Calibri" w:hAnsi="Calibri" w:cs="Calibri"/>
                <w:color w:val="233238"/>
                <w:lang w:val="ro-RO"/>
              </w:rPr>
              <w:t xml:space="preserve">Gospodăriile nu sunt conectate la sistemul de canalizare publică. </w:t>
            </w:r>
          </w:p>
        </w:tc>
      </w:tr>
      <w:tr w:rsidR="00B0678B" w:rsidRPr="003D56E3" w14:paraId="1CBA3ACA" w14:textId="77777777" w:rsidTr="00C6563F">
        <w:trPr>
          <w:trHeight w:val="492"/>
        </w:trPr>
        <w:tc>
          <w:tcPr>
            <w:tcW w:w="270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B8633C3" w14:textId="77777777" w:rsidR="00B0678B" w:rsidRPr="003D56E3" w:rsidRDefault="00BB7AC4">
            <w:pPr>
              <w:rPr>
                <w:lang w:val="ro-RO"/>
              </w:rPr>
            </w:pPr>
            <w:r w:rsidRPr="003D56E3">
              <w:rPr>
                <w:rFonts w:ascii="Calibri" w:eastAsia="Calibri" w:hAnsi="Calibri" w:cs="Calibri"/>
                <w:color w:val="233238"/>
                <w:lang w:val="ro-RO"/>
              </w:rPr>
              <w:t>Drumuri asfaltate</w:t>
            </w:r>
          </w:p>
        </w:tc>
        <w:tc>
          <w:tcPr>
            <w:tcW w:w="1041"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167CBE66" w14:textId="77777777" w:rsidR="00B0678B" w:rsidRPr="003D56E3" w:rsidRDefault="00BB7AC4">
            <w:pPr>
              <w:jc w:val="center"/>
              <w:rPr>
                <w:lang w:val="ro-RO"/>
              </w:rPr>
            </w:pPr>
            <w:r w:rsidRPr="003D56E3">
              <w:rPr>
                <w:rFonts w:ascii="Calibri" w:eastAsia="Calibri" w:hAnsi="Calibri" w:cs="Calibri"/>
                <w:b/>
                <w:bCs/>
                <w:color w:val="233238"/>
                <w:lang w:val="ro-RO"/>
              </w:rPr>
              <w:t>1 / 5</w:t>
            </w:r>
          </w:p>
        </w:tc>
        <w:tc>
          <w:tcPr>
            <w:tcW w:w="593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AA0FA96" w14:textId="77777777" w:rsidR="00B0678B" w:rsidRPr="003D56E3" w:rsidRDefault="00BB7AC4">
            <w:pPr>
              <w:rPr>
                <w:lang w:val="ro-RO"/>
              </w:rPr>
            </w:pPr>
            <w:r w:rsidRPr="003D56E3">
              <w:rPr>
                <w:rFonts w:ascii="Calibri" w:eastAsia="Calibri" w:hAnsi="Calibri" w:cs="Calibri"/>
                <w:color w:val="233238"/>
                <w:lang w:val="ro-RO"/>
              </w:rPr>
              <w:t>Sub 20% din drumuri asfaltate — infrastructură deficitară; mobilitate afectată pe vreme rea.</w:t>
            </w:r>
          </w:p>
        </w:tc>
      </w:tr>
      <w:tr w:rsidR="00B0678B" w:rsidRPr="003D56E3" w14:paraId="785F78D3" w14:textId="77777777" w:rsidTr="00C6563F">
        <w:trPr>
          <w:trHeight w:val="250"/>
        </w:trPr>
        <w:tc>
          <w:tcPr>
            <w:tcW w:w="270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F6E193F" w14:textId="77777777" w:rsidR="00B0678B" w:rsidRPr="003D56E3" w:rsidRDefault="00BB7AC4">
            <w:pPr>
              <w:rPr>
                <w:lang w:val="ro-RO"/>
              </w:rPr>
            </w:pPr>
            <w:r w:rsidRPr="003D56E3">
              <w:rPr>
                <w:rFonts w:ascii="Calibri" w:eastAsia="Calibri" w:hAnsi="Calibri" w:cs="Calibri"/>
                <w:color w:val="233238"/>
                <w:lang w:val="ro-RO"/>
              </w:rPr>
              <w:t>Drumuri pietruite</w:t>
            </w:r>
          </w:p>
        </w:tc>
        <w:tc>
          <w:tcPr>
            <w:tcW w:w="1041" w:type="dxa"/>
            <w:tcBorders>
              <w:top w:val="single" w:sz="2" w:space="0" w:color="D0DCDA"/>
              <w:left w:val="single" w:sz="2" w:space="0" w:color="D0DCDA"/>
              <w:bottom w:val="single" w:sz="2" w:space="0" w:color="D0DCDA"/>
              <w:right w:val="single" w:sz="2" w:space="0" w:color="D0DCDA"/>
            </w:tcBorders>
            <w:shd w:val="clear" w:color="auto" w:fill="72B39F"/>
            <w:tcMar>
              <w:top w:w="90" w:type="dxa"/>
              <w:left w:w="140" w:type="dxa"/>
              <w:bottom w:w="90" w:type="dxa"/>
              <w:right w:w="140" w:type="dxa"/>
            </w:tcMar>
            <w:vAlign w:val="center"/>
          </w:tcPr>
          <w:p w14:paraId="2DCB52C4" w14:textId="77777777" w:rsidR="00B0678B" w:rsidRPr="003D56E3" w:rsidRDefault="00BB7AC4">
            <w:pPr>
              <w:jc w:val="center"/>
              <w:rPr>
                <w:lang w:val="ro-RO"/>
              </w:rPr>
            </w:pPr>
            <w:r w:rsidRPr="003D56E3">
              <w:rPr>
                <w:rFonts w:ascii="Calibri" w:eastAsia="Calibri" w:hAnsi="Calibri" w:cs="Calibri"/>
                <w:b/>
                <w:bCs/>
                <w:color w:val="FFFFFF"/>
                <w:lang w:val="ro-RO"/>
              </w:rPr>
              <w:t>4 / 5</w:t>
            </w:r>
          </w:p>
        </w:tc>
        <w:tc>
          <w:tcPr>
            <w:tcW w:w="593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C32EA9D" w14:textId="77777777" w:rsidR="00B0678B" w:rsidRPr="003D56E3" w:rsidRDefault="00BB7AC4">
            <w:pPr>
              <w:rPr>
                <w:lang w:val="ro-RO"/>
              </w:rPr>
            </w:pPr>
            <w:r w:rsidRPr="003D56E3">
              <w:rPr>
                <w:rFonts w:ascii="Calibri" w:eastAsia="Calibri" w:hAnsi="Calibri" w:cs="Calibri"/>
                <w:color w:val="233238"/>
                <w:lang w:val="ro-RO"/>
              </w:rPr>
              <w:t>60–79% pietruite — majoritatea drumurilor sunt pietruite.</w:t>
            </w:r>
          </w:p>
        </w:tc>
      </w:tr>
      <w:tr w:rsidR="00B0678B" w:rsidRPr="003D56E3" w14:paraId="17592796" w14:textId="77777777" w:rsidTr="00C6563F">
        <w:trPr>
          <w:trHeight w:val="492"/>
        </w:trPr>
        <w:tc>
          <w:tcPr>
            <w:tcW w:w="270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1AB3729" w14:textId="77777777" w:rsidR="00B0678B" w:rsidRPr="003D56E3" w:rsidRDefault="00BB7AC4">
            <w:pPr>
              <w:rPr>
                <w:lang w:val="ro-RO"/>
              </w:rPr>
            </w:pPr>
            <w:r w:rsidRPr="003D56E3">
              <w:rPr>
                <w:rFonts w:ascii="Calibri" w:eastAsia="Calibri" w:hAnsi="Calibri" w:cs="Calibri"/>
                <w:color w:val="233238"/>
                <w:lang w:val="ro-RO"/>
              </w:rPr>
              <w:t>Transport public</w:t>
            </w:r>
          </w:p>
        </w:tc>
        <w:tc>
          <w:tcPr>
            <w:tcW w:w="1041"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206FC0CA" w14:textId="77777777" w:rsidR="00B0678B" w:rsidRPr="003D56E3" w:rsidRDefault="00BB7AC4">
            <w:pPr>
              <w:jc w:val="center"/>
              <w:rPr>
                <w:lang w:val="ro-RO"/>
              </w:rPr>
            </w:pPr>
            <w:r w:rsidRPr="003D56E3">
              <w:rPr>
                <w:rFonts w:ascii="Calibri" w:eastAsia="Calibri" w:hAnsi="Calibri" w:cs="Calibri"/>
                <w:b/>
                <w:bCs/>
                <w:color w:val="233238"/>
                <w:lang w:val="ro-RO"/>
              </w:rPr>
              <w:t>1 / 5</w:t>
            </w:r>
          </w:p>
        </w:tc>
        <w:tc>
          <w:tcPr>
            <w:tcW w:w="593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A43D541" w14:textId="07A783DC" w:rsidR="00B0678B" w:rsidRPr="003D56E3" w:rsidRDefault="00BB7AC4">
            <w:pPr>
              <w:rPr>
                <w:lang w:val="ro-RO"/>
              </w:rPr>
            </w:pPr>
            <w:r w:rsidRPr="003D56E3">
              <w:rPr>
                <w:rFonts w:ascii="Calibri" w:eastAsia="Calibri" w:hAnsi="Calibri" w:cs="Calibri"/>
                <w:color w:val="233238"/>
                <w:lang w:val="ro-RO"/>
              </w:rPr>
              <w:t>Nu există transport public</w:t>
            </w:r>
            <w:r w:rsidR="00C6563F" w:rsidRPr="003D56E3">
              <w:rPr>
                <w:rFonts w:ascii="Calibri" w:eastAsia="Calibri" w:hAnsi="Calibri" w:cs="Calibri"/>
                <w:color w:val="233238"/>
                <w:lang w:val="ro-RO"/>
              </w:rPr>
              <w:t xml:space="preserve"> local.</w:t>
            </w:r>
          </w:p>
        </w:tc>
      </w:tr>
      <w:tr w:rsidR="00B0678B" w:rsidRPr="003D56E3" w14:paraId="6D9EFC92" w14:textId="77777777" w:rsidTr="00C6563F">
        <w:trPr>
          <w:trHeight w:val="492"/>
        </w:trPr>
        <w:tc>
          <w:tcPr>
            <w:tcW w:w="270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2505A77" w14:textId="77777777" w:rsidR="00B0678B" w:rsidRPr="003D56E3" w:rsidRDefault="00BB7AC4">
            <w:pPr>
              <w:rPr>
                <w:lang w:val="ro-RO"/>
              </w:rPr>
            </w:pPr>
            <w:r w:rsidRPr="003D56E3">
              <w:rPr>
                <w:rFonts w:ascii="Calibri" w:eastAsia="Calibri" w:hAnsi="Calibri" w:cs="Calibri"/>
                <w:color w:val="233238"/>
                <w:lang w:val="ro-RO"/>
              </w:rPr>
              <w:t>Iluminat stradal</w:t>
            </w:r>
          </w:p>
        </w:tc>
        <w:tc>
          <w:tcPr>
            <w:tcW w:w="1041" w:type="dxa"/>
            <w:tcBorders>
              <w:top w:val="single" w:sz="2" w:space="0" w:color="D0DCDA"/>
              <w:left w:val="single" w:sz="2" w:space="0" w:color="D0DCDA"/>
              <w:bottom w:val="single" w:sz="2" w:space="0" w:color="D0DCDA"/>
              <w:right w:val="single" w:sz="2" w:space="0" w:color="D0DCDA"/>
            </w:tcBorders>
            <w:shd w:val="clear" w:color="auto" w:fill="72B39F"/>
            <w:tcMar>
              <w:top w:w="90" w:type="dxa"/>
              <w:left w:w="140" w:type="dxa"/>
              <w:bottom w:w="90" w:type="dxa"/>
              <w:right w:w="140" w:type="dxa"/>
            </w:tcMar>
            <w:vAlign w:val="center"/>
          </w:tcPr>
          <w:p w14:paraId="6FAB712D" w14:textId="77777777" w:rsidR="00B0678B" w:rsidRPr="003D56E3" w:rsidRDefault="00BB7AC4">
            <w:pPr>
              <w:jc w:val="center"/>
              <w:rPr>
                <w:lang w:val="ro-RO"/>
              </w:rPr>
            </w:pPr>
            <w:r w:rsidRPr="003D56E3">
              <w:rPr>
                <w:rFonts w:ascii="Calibri" w:eastAsia="Calibri" w:hAnsi="Calibri" w:cs="Calibri"/>
                <w:b/>
                <w:bCs/>
                <w:color w:val="FFFFFF"/>
                <w:lang w:val="ro-RO"/>
              </w:rPr>
              <w:t>4 / 5</w:t>
            </w:r>
          </w:p>
        </w:tc>
        <w:tc>
          <w:tcPr>
            <w:tcW w:w="593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F21C568" w14:textId="77777777" w:rsidR="00B0678B" w:rsidRPr="003D56E3" w:rsidRDefault="00BB7AC4">
            <w:pPr>
              <w:rPr>
                <w:lang w:val="ro-RO"/>
              </w:rPr>
            </w:pPr>
            <w:r w:rsidRPr="003D56E3">
              <w:rPr>
                <w:rFonts w:ascii="Calibri" w:eastAsia="Calibri" w:hAnsi="Calibri" w:cs="Calibri"/>
                <w:color w:val="233238"/>
                <w:lang w:val="ro-RO"/>
              </w:rPr>
              <w:t>60–79% iluminate — acoperire bună; zonele periferice rămân neacoperite.</w:t>
            </w:r>
          </w:p>
        </w:tc>
      </w:tr>
      <w:tr w:rsidR="00B0678B" w:rsidRPr="003D56E3" w14:paraId="7DD65B94" w14:textId="77777777" w:rsidTr="00C6563F">
        <w:trPr>
          <w:trHeight w:val="250"/>
        </w:trPr>
        <w:tc>
          <w:tcPr>
            <w:tcW w:w="270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74C6C6C" w14:textId="77777777" w:rsidR="00B0678B" w:rsidRPr="003D56E3" w:rsidRDefault="00BB7AC4">
            <w:pPr>
              <w:rPr>
                <w:lang w:val="ro-RO"/>
              </w:rPr>
            </w:pPr>
            <w:r w:rsidRPr="003D56E3">
              <w:rPr>
                <w:rFonts w:ascii="Calibri" w:eastAsia="Calibri" w:hAnsi="Calibri" w:cs="Calibri"/>
                <w:color w:val="233238"/>
                <w:lang w:val="ro-RO"/>
              </w:rPr>
              <w:t>Grădiniță</w:t>
            </w:r>
          </w:p>
        </w:tc>
        <w:tc>
          <w:tcPr>
            <w:tcW w:w="1041" w:type="dxa"/>
            <w:tcBorders>
              <w:top w:val="single" w:sz="2" w:space="0" w:color="D0DCDA"/>
              <w:left w:val="single" w:sz="2" w:space="0" w:color="D0DCDA"/>
              <w:bottom w:val="single" w:sz="2" w:space="0" w:color="D0DCDA"/>
              <w:right w:val="single" w:sz="2" w:space="0" w:color="D0DCDA"/>
            </w:tcBorders>
            <w:shd w:val="clear" w:color="auto" w:fill="3F8F73"/>
            <w:tcMar>
              <w:top w:w="90" w:type="dxa"/>
              <w:left w:w="140" w:type="dxa"/>
              <w:bottom w:w="90" w:type="dxa"/>
              <w:right w:w="140" w:type="dxa"/>
            </w:tcMar>
            <w:vAlign w:val="center"/>
          </w:tcPr>
          <w:p w14:paraId="19E8169F" w14:textId="77777777" w:rsidR="00B0678B" w:rsidRPr="003D56E3" w:rsidRDefault="00BB7AC4">
            <w:pPr>
              <w:jc w:val="center"/>
              <w:rPr>
                <w:lang w:val="ro-RO"/>
              </w:rPr>
            </w:pPr>
            <w:r w:rsidRPr="003D56E3">
              <w:rPr>
                <w:rFonts w:ascii="Calibri" w:eastAsia="Calibri" w:hAnsi="Calibri" w:cs="Calibri"/>
                <w:b/>
                <w:bCs/>
                <w:color w:val="FFFFFF"/>
                <w:lang w:val="ro-RO"/>
              </w:rPr>
              <w:t>5 / 5</w:t>
            </w:r>
          </w:p>
        </w:tc>
        <w:tc>
          <w:tcPr>
            <w:tcW w:w="593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7B88BC1" w14:textId="77777777" w:rsidR="00B0678B" w:rsidRPr="003D56E3" w:rsidRDefault="00BB7AC4">
            <w:pPr>
              <w:rPr>
                <w:lang w:val="ro-RO"/>
              </w:rPr>
            </w:pPr>
            <w:r w:rsidRPr="003D56E3">
              <w:rPr>
                <w:rFonts w:ascii="Calibri" w:eastAsia="Calibri" w:hAnsi="Calibri" w:cs="Calibri"/>
                <w:color w:val="233238"/>
                <w:lang w:val="ro-RO"/>
              </w:rPr>
              <w:t>80–100% din copii sunt încadrați — acoperire integrală.</w:t>
            </w:r>
          </w:p>
        </w:tc>
      </w:tr>
      <w:tr w:rsidR="00B0678B" w:rsidRPr="003D56E3" w14:paraId="4DD1916E" w14:textId="77777777" w:rsidTr="00C6563F">
        <w:trPr>
          <w:trHeight w:val="242"/>
        </w:trPr>
        <w:tc>
          <w:tcPr>
            <w:tcW w:w="270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3842F55" w14:textId="77777777" w:rsidR="00B0678B" w:rsidRPr="003D56E3" w:rsidRDefault="00BB7AC4">
            <w:pPr>
              <w:rPr>
                <w:lang w:val="ro-RO"/>
              </w:rPr>
            </w:pPr>
            <w:r w:rsidRPr="003D56E3">
              <w:rPr>
                <w:rFonts w:ascii="Calibri" w:eastAsia="Calibri" w:hAnsi="Calibri" w:cs="Calibri"/>
                <w:color w:val="233238"/>
                <w:lang w:val="ro-RO"/>
              </w:rPr>
              <w:t>Teren de sport / loc de joacă</w:t>
            </w:r>
          </w:p>
        </w:tc>
        <w:tc>
          <w:tcPr>
            <w:tcW w:w="1041" w:type="dxa"/>
            <w:tcBorders>
              <w:top w:val="single" w:sz="2" w:space="0" w:color="D0DCDA"/>
              <w:left w:val="single" w:sz="2" w:space="0" w:color="D0DCDA"/>
              <w:bottom w:val="single" w:sz="2" w:space="0" w:color="D0DCDA"/>
              <w:right w:val="single" w:sz="2" w:space="0" w:color="D0DCDA"/>
            </w:tcBorders>
            <w:shd w:val="clear" w:color="auto" w:fill="72B39F"/>
            <w:tcMar>
              <w:top w:w="90" w:type="dxa"/>
              <w:left w:w="140" w:type="dxa"/>
              <w:bottom w:w="90" w:type="dxa"/>
              <w:right w:w="140" w:type="dxa"/>
            </w:tcMar>
            <w:vAlign w:val="center"/>
          </w:tcPr>
          <w:p w14:paraId="21189F61" w14:textId="77777777" w:rsidR="00B0678B" w:rsidRPr="003D56E3" w:rsidRDefault="00BB7AC4">
            <w:pPr>
              <w:jc w:val="center"/>
              <w:rPr>
                <w:lang w:val="ro-RO"/>
              </w:rPr>
            </w:pPr>
            <w:r w:rsidRPr="003D56E3">
              <w:rPr>
                <w:rFonts w:ascii="Calibri" w:eastAsia="Calibri" w:hAnsi="Calibri" w:cs="Calibri"/>
                <w:b/>
                <w:bCs/>
                <w:color w:val="FFFFFF"/>
                <w:lang w:val="ro-RO"/>
              </w:rPr>
              <w:t>4 / 5</w:t>
            </w:r>
          </w:p>
        </w:tc>
        <w:tc>
          <w:tcPr>
            <w:tcW w:w="593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48A71B5D" w14:textId="77777777" w:rsidR="00B0678B" w:rsidRPr="003D56E3" w:rsidRDefault="00BB7AC4">
            <w:pPr>
              <w:rPr>
                <w:lang w:val="ro-RO"/>
              </w:rPr>
            </w:pPr>
            <w:r w:rsidRPr="003D56E3">
              <w:rPr>
                <w:rFonts w:ascii="Calibri" w:eastAsia="Calibri" w:hAnsi="Calibri" w:cs="Calibri"/>
                <w:color w:val="233238"/>
                <w:lang w:val="ro-RO"/>
              </w:rPr>
              <w:t>Există teren / loc de joacă, dar necesită îmbunătățiri.</w:t>
            </w:r>
          </w:p>
        </w:tc>
      </w:tr>
      <w:tr w:rsidR="00B0678B" w:rsidRPr="003D56E3" w14:paraId="648C65C5" w14:textId="77777777" w:rsidTr="00C6563F">
        <w:trPr>
          <w:trHeight w:val="250"/>
        </w:trPr>
        <w:tc>
          <w:tcPr>
            <w:tcW w:w="270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BC51035" w14:textId="77777777" w:rsidR="00B0678B" w:rsidRPr="003D56E3" w:rsidRDefault="00BB7AC4">
            <w:pPr>
              <w:rPr>
                <w:lang w:val="ro-RO"/>
              </w:rPr>
            </w:pPr>
            <w:r w:rsidRPr="003D56E3">
              <w:rPr>
                <w:rFonts w:ascii="Calibri" w:eastAsia="Calibri" w:hAnsi="Calibri" w:cs="Calibri"/>
                <w:color w:val="233238"/>
                <w:lang w:val="ro-RO"/>
              </w:rPr>
              <w:t>Colectare deșeuri solide</w:t>
            </w:r>
          </w:p>
        </w:tc>
        <w:tc>
          <w:tcPr>
            <w:tcW w:w="1041" w:type="dxa"/>
            <w:tcBorders>
              <w:top w:val="single" w:sz="2" w:space="0" w:color="D0DCDA"/>
              <w:left w:val="single" w:sz="2" w:space="0" w:color="D0DCDA"/>
              <w:bottom w:val="single" w:sz="2" w:space="0" w:color="D0DCDA"/>
              <w:right w:val="single" w:sz="2" w:space="0" w:color="D0DCDA"/>
            </w:tcBorders>
            <w:shd w:val="clear" w:color="auto" w:fill="9EC9BE"/>
            <w:tcMar>
              <w:top w:w="90" w:type="dxa"/>
              <w:left w:w="140" w:type="dxa"/>
              <w:bottom w:w="90" w:type="dxa"/>
              <w:right w:w="140" w:type="dxa"/>
            </w:tcMar>
            <w:vAlign w:val="center"/>
          </w:tcPr>
          <w:p w14:paraId="520BCCFF" w14:textId="77777777" w:rsidR="00B0678B" w:rsidRPr="003D56E3" w:rsidRDefault="00BB7AC4">
            <w:pPr>
              <w:jc w:val="center"/>
              <w:rPr>
                <w:lang w:val="ro-RO"/>
              </w:rPr>
            </w:pPr>
            <w:r w:rsidRPr="003D56E3">
              <w:rPr>
                <w:rFonts w:ascii="Calibri" w:eastAsia="Calibri" w:hAnsi="Calibri" w:cs="Calibri"/>
                <w:b/>
                <w:bCs/>
                <w:color w:val="233238"/>
                <w:lang w:val="ro-RO"/>
              </w:rPr>
              <w:t>3 / 5</w:t>
            </w:r>
          </w:p>
        </w:tc>
        <w:tc>
          <w:tcPr>
            <w:tcW w:w="593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9C42356" w14:textId="77777777" w:rsidR="00B0678B" w:rsidRPr="003D56E3" w:rsidRDefault="00BB7AC4">
            <w:pPr>
              <w:rPr>
                <w:lang w:val="ro-RO"/>
              </w:rPr>
            </w:pPr>
            <w:r w:rsidRPr="003D56E3">
              <w:rPr>
                <w:rFonts w:ascii="Calibri" w:eastAsia="Calibri" w:hAnsi="Calibri" w:cs="Calibri"/>
                <w:color w:val="233238"/>
                <w:lang w:val="ro-RO"/>
              </w:rPr>
              <w:t>40–59% deservite — acoperire parțială.</w:t>
            </w:r>
          </w:p>
        </w:tc>
      </w:tr>
    </w:tbl>
    <w:p w14:paraId="79291400" w14:textId="77777777" w:rsidR="00B0678B" w:rsidRPr="003D56E3" w:rsidRDefault="00B0678B">
      <w:pPr>
        <w:spacing w:after="80"/>
        <w:rPr>
          <w:lang w:val="ro-RO"/>
        </w:rPr>
      </w:pPr>
    </w:p>
    <w:p w14:paraId="37F1313F" w14:textId="77777777" w:rsidR="00B0678B" w:rsidRPr="003D56E3" w:rsidRDefault="00BB7AC4">
      <w:pPr>
        <w:spacing w:after="240" w:line="276" w:lineRule="auto"/>
        <w:jc w:val="both"/>
        <w:rPr>
          <w:lang w:val="ro-RO"/>
        </w:rPr>
      </w:pPr>
      <w:r w:rsidRPr="003D56E3">
        <w:rPr>
          <w:rFonts w:ascii="Calibri" w:eastAsia="Calibri" w:hAnsi="Calibri" w:cs="Calibri"/>
          <w:i/>
          <w:iCs/>
          <w:color w:val="233238"/>
          <w:sz w:val="22"/>
          <w:szCs w:val="22"/>
          <w:lang w:val="ro-RO"/>
        </w:rPr>
        <w:t>Bravicea beneficiază de o grădiniță cu acoperire integrală, drumuri pietruite bune și iluminat stradal solid. În schimb, canalizarea publică, drumurile asfaltate și transportul public lipsesc aproape complet, iar apa potabilă și colectarea deșeurilor acoperă doar aproximativ jumătate din gospodării. Aceste carențe sunt comune cu Săseni și Bogzești — rezolvarea lor la nivelul noii UAT este mai eficientă decât orice efort individual.</w:t>
      </w:r>
    </w:p>
    <w:p w14:paraId="3AFB1148" w14:textId="77777777" w:rsidR="00B0678B" w:rsidRPr="003D56E3" w:rsidRDefault="00BB7AC4">
      <w:pPr>
        <w:spacing w:after="100" w:line="276" w:lineRule="auto"/>
        <w:jc w:val="both"/>
        <w:rPr>
          <w:lang w:val="ro-RO"/>
        </w:rPr>
      </w:pPr>
      <w:r w:rsidRPr="003D56E3">
        <w:rPr>
          <w:rFonts w:ascii="Calibri" w:eastAsia="Calibri" w:hAnsi="Calibri" w:cs="Calibri"/>
          <w:b/>
          <w:bCs/>
          <w:color w:val="1F4E5A"/>
          <w:sz w:val="23"/>
          <w:szCs w:val="23"/>
          <w:lang w:val="ro-RO"/>
        </w:rPr>
        <w:t>UAT Săseni</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93"/>
        <w:gridCol w:w="1035"/>
        <w:gridCol w:w="5905"/>
      </w:tblGrid>
      <w:tr w:rsidR="00B0678B" w:rsidRPr="003D56E3" w14:paraId="581629D1" w14:textId="77777777" w:rsidTr="0007603E">
        <w:trPr>
          <w:trHeight w:val="239"/>
          <w:tblHeader/>
        </w:trPr>
        <w:tc>
          <w:tcPr>
            <w:tcW w:w="2693"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CD2D75D" w14:textId="77777777" w:rsidR="00B0678B" w:rsidRPr="003D56E3" w:rsidRDefault="00BB7AC4">
            <w:pPr>
              <w:rPr>
                <w:lang w:val="ro-RO"/>
              </w:rPr>
            </w:pPr>
            <w:r w:rsidRPr="003D56E3">
              <w:rPr>
                <w:rFonts w:ascii="Calibri" w:eastAsia="Calibri" w:hAnsi="Calibri" w:cs="Calibri"/>
                <w:b/>
                <w:bCs/>
                <w:color w:val="1F4E5A"/>
                <w:lang w:val="ro-RO"/>
              </w:rPr>
              <w:t>Serviciu</w:t>
            </w:r>
          </w:p>
        </w:tc>
        <w:tc>
          <w:tcPr>
            <w:tcW w:w="1035"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F9CED51" w14:textId="77777777" w:rsidR="00B0678B" w:rsidRPr="003D56E3" w:rsidRDefault="00BB7AC4">
            <w:pPr>
              <w:rPr>
                <w:lang w:val="ro-RO"/>
              </w:rPr>
            </w:pPr>
            <w:r w:rsidRPr="003D56E3">
              <w:rPr>
                <w:rFonts w:ascii="Calibri" w:eastAsia="Calibri" w:hAnsi="Calibri" w:cs="Calibri"/>
                <w:b/>
                <w:bCs/>
                <w:color w:val="1F4E5A"/>
                <w:lang w:val="ro-RO"/>
              </w:rPr>
              <w:t>Nivel</w:t>
            </w:r>
          </w:p>
        </w:tc>
        <w:tc>
          <w:tcPr>
            <w:tcW w:w="5905"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524910CB" w14:textId="77777777" w:rsidR="00B0678B" w:rsidRPr="003D56E3" w:rsidRDefault="00BB7AC4">
            <w:pPr>
              <w:rPr>
                <w:lang w:val="ro-RO"/>
              </w:rPr>
            </w:pPr>
            <w:r w:rsidRPr="003D56E3">
              <w:rPr>
                <w:rFonts w:ascii="Calibri" w:eastAsia="Calibri" w:hAnsi="Calibri" w:cs="Calibri"/>
                <w:b/>
                <w:bCs/>
                <w:color w:val="1F4E5A"/>
                <w:lang w:val="ro-RO"/>
              </w:rPr>
              <w:t>Interpretare</w:t>
            </w:r>
          </w:p>
        </w:tc>
      </w:tr>
      <w:tr w:rsidR="00B0678B" w:rsidRPr="003D56E3" w14:paraId="786E6DC9" w14:textId="77777777" w:rsidTr="0007603E">
        <w:trPr>
          <w:trHeight w:val="478"/>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54F0A3E" w14:textId="77777777" w:rsidR="00B0678B" w:rsidRPr="003D56E3" w:rsidRDefault="00BB7AC4">
            <w:pPr>
              <w:rPr>
                <w:lang w:val="ro-RO"/>
              </w:rPr>
            </w:pPr>
            <w:r w:rsidRPr="003D56E3">
              <w:rPr>
                <w:rFonts w:ascii="Calibri" w:eastAsia="Calibri" w:hAnsi="Calibri" w:cs="Calibri"/>
                <w:color w:val="233238"/>
                <w:lang w:val="ro-RO"/>
              </w:rPr>
              <w:t>Rețea de apă potabilă</w:t>
            </w:r>
          </w:p>
        </w:tc>
        <w:tc>
          <w:tcPr>
            <w:tcW w:w="1035" w:type="dxa"/>
            <w:tcBorders>
              <w:top w:val="single" w:sz="2" w:space="0" w:color="D0DCDA"/>
              <w:left w:val="single" w:sz="2" w:space="0" w:color="D0DCDA"/>
              <w:bottom w:val="single" w:sz="2" w:space="0" w:color="D0DCDA"/>
              <w:right w:val="single" w:sz="2" w:space="0" w:color="D0DCDA"/>
            </w:tcBorders>
            <w:shd w:val="clear" w:color="auto" w:fill="72B39F"/>
            <w:tcMar>
              <w:top w:w="90" w:type="dxa"/>
              <w:left w:w="140" w:type="dxa"/>
              <w:bottom w:w="90" w:type="dxa"/>
              <w:right w:w="140" w:type="dxa"/>
            </w:tcMar>
            <w:vAlign w:val="center"/>
          </w:tcPr>
          <w:p w14:paraId="2448EC21" w14:textId="77777777" w:rsidR="00B0678B" w:rsidRPr="003D56E3" w:rsidRDefault="00BB7AC4">
            <w:pPr>
              <w:jc w:val="center"/>
              <w:rPr>
                <w:lang w:val="ro-RO"/>
              </w:rPr>
            </w:pPr>
            <w:r w:rsidRPr="003D56E3">
              <w:rPr>
                <w:rFonts w:ascii="Calibri" w:eastAsia="Calibri" w:hAnsi="Calibri" w:cs="Calibri"/>
                <w:b/>
                <w:bCs/>
                <w:color w:val="FFFFFF"/>
                <w:lang w:val="ro-RO"/>
              </w:rPr>
              <w:t>4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C976E47" w14:textId="77777777" w:rsidR="00B0678B" w:rsidRPr="003D56E3" w:rsidRDefault="00BB7AC4">
            <w:pPr>
              <w:rPr>
                <w:lang w:val="ro-RO"/>
              </w:rPr>
            </w:pPr>
            <w:r w:rsidRPr="003D56E3">
              <w:rPr>
                <w:rFonts w:ascii="Calibri" w:eastAsia="Calibri" w:hAnsi="Calibri" w:cs="Calibri"/>
                <w:color w:val="233238"/>
                <w:lang w:val="ro-RO"/>
              </w:rPr>
              <w:t>60–79% din gospodării conectate — acoperire bună; o parte a gospodăriilor rămâne neconectată.</w:t>
            </w:r>
          </w:p>
        </w:tc>
      </w:tr>
      <w:tr w:rsidR="00B0678B" w:rsidRPr="003D56E3" w14:paraId="5345452C" w14:textId="77777777" w:rsidTr="0007603E">
        <w:trPr>
          <w:trHeight w:val="239"/>
        </w:trPr>
        <w:tc>
          <w:tcPr>
            <w:tcW w:w="26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F76A99C" w14:textId="77777777" w:rsidR="00B0678B" w:rsidRPr="003D56E3" w:rsidRDefault="00BB7AC4">
            <w:pPr>
              <w:rPr>
                <w:lang w:val="ro-RO"/>
              </w:rPr>
            </w:pPr>
            <w:r w:rsidRPr="003D56E3">
              <w:rPr>
                <w:rFonts w:ascii="Calibri" w:eastAsia="Calibri" w:hAnsi="Calibri" w:cs="Calibri"/>
                <w:color w:val="233238"/>
                <w:lang w:val="ro-RO"/>
              </w:rPr>
              <w:t>Canalizare publică</w:t>
            </w:r>
          </w:p>
        </w:tc>
        <w:tc>
          <w:tcPr>
            <w:tcW w:w="1035"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4655AD99" w14:textId="77777777" w:rsidR="00B0678B" w:rsidRPr="003D56E3" w:rsidRDefault="00BB7AC4">
            <w:pPr>
              <w:jc w:val="center"/>
              <w:rPr>
                <w:lang w:val="ro-RO"/>
              </w:rPr>
            </w:pPr>
            <w:r w:rsidRPr="003D56E3">
              <w:rPr>
                <w:rFonts w:ascii="Calibri" w:eastAsia="Calibri" w:hAnsi="Calibri" w:cs="Calibri"/>
                <w:b/>
                <w:bCs/>
                <w:color w:val="233238"/>
                <w:lang w:val="ro-RO"/>
              </w:rPr>
              <w:t>1 / 5</w:t>
            </w:r>
          </w:p>
        </w:tc>
        <w:tc>
          <w:tcPr>
            <w:tcW w:w="590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FF19DF2" w14:textId="2BB87728" w:rsidR="00B0678B" w:rsidRPr="003D56E3" w:rsidRDefault="00C6563F">
            <w:pPr>
              <w:rPr>
                <w:lang w:val="ro-RO"/>
              </w:rPr>
            </w:pPr>
            <w:r w:rsidRPr="003D56E3">
              <w:rPr>
                <w:rFonts w:ascii="Calibri" w:eastAsia="Calibri" w:hAnsi="Calibri" w:cs="Calibri"/>
                <w:color w:val="233238"/>
                <w:lang w:val="ro-RO"/>
              </w:rPr>
              <w:t>Gospodăriile nu sunt conectate la sistemul de canalizare publică.</w:t>
            </w:r>
          </w:p>
        </w:tc>
      </w:tr>
      <w:tr w:rsidR="00B0678B" w:rsidRPr="003D56E3" w14:paraId="42162914" w14:textId="77777777" w:rsidTr="0007603E">
        <w:trPr>
          <w:trHeight w:val="478"/>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37B9748" w14:textId="77777777" w:rsidR="00B0678B" w:rsidRPr="003D56E3" w:rsidRDefault="00BB7AC4">
            <w:pPr>
              <w:rPr>
                <w:lang w:val="ro-RO"/>
              </w:rPr>
            </w:pPr>
            <w:r w:rsidRPr="003D56E3">
              <w:rPr>
                <w:rFonts w:ascii="Calibri" w:eastAsia="Calibri" w:hAnsi="Calibri" w:cs="Calibri"/>
                <w:color w:val="233238"/>
                <w:lang w:val="ro-RO"/>
              </w:rPr>
              <w:t>Drumuri asfaltate</w:t>
            </w:r>
          </w:p>
        </w:tc>
        <w:tc>
          <w:tcPr>
            <w:tcW w:w="1035" w:type="dxa"/>
            <w:tcBorders>
              <w:top w:val="single" w:sz="2" w:space="0" w:color="D0DCDA"/>
              <w:left w:val="single" w:sz="2" w:space="0" w:color="D0DCDA"/>
              <w:bottom w:val="single" w:sz="2" w:space="0" w:color="D0DCDA"/>
              <w:right w:val="single" w:sz="2" w:space="0" w:color="D0DCDA"/>
            </w:tcBorders>
            <w:shd w:val="clear" w:color="auto" w:fill="BFD8D3"/>
            <w:tcMar>
              <w:top w:w="90" w:type="dxa"/>
              <w:left w:w="140" w:type="dxa"/>
              <w:bottom w:w="90" w:type="dxa"/>
              <w:right w:w="140" w:type="dxa"/>
            </w:tcMar>
            <w:vAlign w:val="center"/>
          </w:tcPr>
          <w:p w14:paraId="57676704" w14:textId="77777777" w:rsidR="00B0678B" w:rsidRPr="003D56E3" w:rsidRDefault="00BB7AC4">
            <w:pPr>
              <w:jc w:val="center"/>
              <w:rPr>
                <w:lang w:val="ro-RO"/>
              </w:rPr>
            </w:pPr>
            <w:r w:rsidRPr="003D56E3">
              <w:rPr>
                <w:rFonts w:ascii="Calibri" w:eastAsia="Calibri" w:hAnsi="Calibri" w:cs="Calibri"/>
                <w:b/>
                <w:bCs/>
                <w:color w:val="233238"/>
                <w:lang w:val="ro-RO"/>
              </w:rPr>
              <w:t>2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4E7F7B2" w14:textId="77777777" w:rsidR="00B0678B" w:rsidRPr="003D56E3" w:rsidRDefault="00BB7AC4">
            <w:pPr>
              <w:rPr>
                <w:lang w:val="ro-RO"/>
              </w:rPr>
            </w:pPr>
            <w:r w:rsidRPr="003D56E3">
              <w:rPr>
                <w:rFonts w:ascii="Calibri" w:eastAsia="Calibri" w:hAnsi="Calibri" w:cs="Calibri"/>
                <w:color w:val="233238"/>
                <w:lang w:val="ro-RO"/>
              </w:rPr>
              <w:t>20–39% asfaltate — rețea redusă; majoritatea drumurilor rămân neasfaltate.</w:t>
            </w:r>
          </w:p>
        </w:tc>
      </w:tr>
      <w:tr w:rsidR="00B0678B" w:rsidRPr="003D56E3" w14:paraId="20A86DB9" w14:textId="77777777" w:rsidTr="0007603E">
        <w:trPr>
          <w:trHeight w:val="239"/>
        </w:trPr>
        <w:tc>
          <w:tcPr>
            <w:tcW w:w="26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732ADB1" w14:textId="77777777" w:rsidR="00B0678B" w:rsidRPr="003D56E3" w:rsidRDefault="00BB7AC4">
            <w:pPr>
              <w:rPr>
                <w:lang w:val="ro-RO"/>
              </w:rPr>
            </w:pPr>
            <w:r w:rsidRPr="003D56E3">
              <w:rPr>
                <w:rFonts w:ascii="Calibri" w:eastAsia="Calibri" w:hAnsi="Calibri" w:cs="Calibri"/>
                <w:color w:val="233238"/>
                <w:lang w:val="ro-RO"/>
              </w:rPr>
              <w:t>Drumuri pietruite</w:t>
            </w:r>
          </w:p>
        </w:tc>
        <w:tc>
          <w:tcPr>
            <w:tcW w:w="1035" w:type="dxa"/>
            <w:tcBorders>
              <w:top w:val="single" w:sz="2" w:space="0" w:color="D0DCDA"/>
              <w:left w:val="single" w:sz="2" w:space="0" w:color="D0DCDA"/>
              <w:bottom w:val="single" w:sz="2" w:space="0" w:color="D0DCDA"/>
              <w:right w:val="single" w:sz="2" w:space="0" w:color="D0DCDA"/>
            </w:tcBorders>
            <w:shd w:val="clear" w:color="auto" w:fill="72B39F"/>
            <w:tcMar>
              <w:top w:w="90" w:type="dxa"/>
              <w:left w:w="140" w:type="dxa"/>
              <w:bottom w:w="90" w:type="dxa"/>
              <w:right w:w="140" w:type="dxa"/>
            </w:tcMar>
            <w:vAlign w:val="center"/>
          </w:tcPr>
          <w:p w14:paraId="1E3E5FCE" w14:textId="77777777" w:rsidR="00B0678B" w:rsidRPr="003D56E3" w:rsidRDefault="00BB7AC4">
            <w:pPr>
              <w:jc w:val="center"/>
              <w:rPr>
                <w:lang w:val="ro-RO"/>
              </w:rPr>
            </w:pPr>
            <w:r w:rsidRPr="003D56E3">
              <w:rPr>
                <w:rFonts w:ascii="Calibri" w:eastAsia="Calibri" w:hAnsi="Calibri" w:cs="Calibri"/>
                <w:b/>
                <w:bCs/>
                <w:color w:val="FFFFFF"/>
                <w:lang w:val="ro-RO"/>
              </w:rPr>
              <w:t>4 / 5</w:t>
            </w:r>
          </w:p>
        </w:tc>
        <w:tc>
          <w:tcPr>
            <w:tcW w:w="590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9EE2904" w14:textId="77777777" w:rsidR="00B0678B" w:rsidRPr="003D56E3" w:rsidRDefault="00BB7AC4">
            <w:pPr>
              <w:rPr>
                <w:lang w:val="ro-RO"/>
              </w:rPr>
            </w:pPr>
            <w:r w:rsidRPr="003D56E3">
              <w:rPr>
                <w:rFonts w:ascii="Calibri" w:eastAsia="Calibri" w:hAnsi="Calibri" w:cs="Calibri"/>
                <w:color w:val="233238"/>
                <w:lang w:val="ro-RO"/>
              </w:rPr>
              <w:t>60–79% pietruite — majoritatea drumurilor sunt pietruite.</w:t>
            </w:r>
          </w:p>
        </w:tc>
      </w:tr>
      <w:tr w:rsidR="00B0678B" w:rsidRPr="003D56E3" w14:paraId="23DE0C55" w14:textId="77777777" w:rsidTr="0007603E">
        <w:trPr>
          <w:trHeight w:val="219"/>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88621ED" w14:textId="77777777" w:rsidR="00B0678B" w:rsidRPr="003D56E3" w:rsidRDefault="00BB7AC4">
            <w:pPr>
              <w:rPr>
                <w:lang w:val="ro-RO"/>
              </w:rPr>
            </w:pPr>
            <w:r w:rsidRPr="003D56E3">
              <w:rPr>
                <w:rFonts w:ascii="Calibri" w:eastAsia="Calibri" w:hAnsi="Calibri" w:cs="Calibri"/>
                <w:color w:val="233238"/>
                <w:lang w:val="ro-RO"/>
              </w:rPr>
              <w:t>Transport public</w:t>
            </w:r>
          </w:p>
        </w:tc>
        <w:tc>
          <w:tcPr>
            <w:tcW w:w="1035"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4CD08B7D" w14:textId="77777777" w:rsidR="00B0678B" w:rsidRPr="003D56E3" w:rsidRDefault="00BB7AC4">
            <w:pPr>
              <w:jc w:val="center"/>
              <w:rPr>
                <w:lang w:val="ro-RO"/>
              </w:rPr>
            </w:pPr>
            <w:r w:rsidRPr="003D56E3">
              <w:rPr>
                <w:rFonts w:ascii="Calibri" w:eastAsia="Calibri" w:hAnsi="Calibri" w:cs="Calibri"/>
                <w:b/>
                <w:bCs/>
                <w:color w:val="233238"/>
                <w:lang w:val="ro-RO"/>
              </w:rPr>
              <w:t>1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7842721" w14:textId="403F0C76" w:rsidR="00B0678B" w:rsidRPr="003D56E3" w:rsidRDefault="00BB7AC4">
            <w:pPr>
              <w:rPr>
                <w:lang w:val="ro-RO"/>
              </w:rPr>
            </w:pPr>
            <w:r w:rsidRPr="003D56E3">
              <w:rPr>
                <w:rFonts w:ascii="Calibri" w:eastAsia="Calibri" w:hAnsi="Calibri" w:cs="Calibri"/>
                <w:color w:val="233238"/>
                <w:lang w:val="ro-RO"/>
              </w:rPr>
              <w:t xml:space="preserve">Nu există transport public </w:t>
            </w:r>
            <w:r w:rsidR="00C6563F" w:rsidRPr="003D56E3">
              <w:rPr>
                <w:rFonts w:ascii="Calibri" w:eastAsia="Calibri" w:hAnsi="Calibri" w:cs="Calibri"/>
                <w:color w:val="233238"/>
                <w:lang w:val="ro-RO"/>
              </w:rPr>
              <w:t xml:space="preserve">local </w:t>
            </w:r>
          </w:p>
        </w:tc>
      </w:tr>
      <w:tr w:rsidR="00B0678B" w:rsidRPr="003D56E3" w14:paraId="49AB90AD" w14:textId="77777777" w:rsidTr="0007603E">
        <w:trPr>
          <w:trHeight w:val="239"/>
        </w:trPr>
        <w:tc>
          <w:tcPr>
            <w:tcW w:w="26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88BEF93" w14:textId="77777777" w:rsidR="00B0678B" w:rsidRPr="003D56E3" w:rsidRDefault="00BB7AC4">
            <w:pPr>
              <w:rPr>
                <w:lang w:val="ro-RO"/>
              </w:rPr>
            </w:pPr>
            <w:r w:rsidRPr="003D56E3">
              <w:rPr>
                <w:rFonts w:ascii="Calibri" w:eastAsia="Calibri" w:hAnsi="Calibri" w:cs="Calibri"/>
                <w:color w:val="233238"/>
                <w:lang w:val="ro-RO"/>
              </w:rPr>
              <w:t>Iluminat stradal</w:t>
            </w:r>
          </w:p>
        </w:tc>
        <w:tc>
          <w:tcPr>
            <w:tcW w:w="1035" w:type="dxa"/>
            <w:tcBorders>
              <w:top w:val="single" w:sz="2" w:space="0" w:color="D0DCDA"/>
              <w:left w:val="single" w:sz="2" w:space="0" w:color="D0DCDA"/>
              <w:bottom w:val="single" w:sz="2" w:space="0" w:color="D0DCDA"/>
              <w:right w:val="single" w:sz="2" w:space="0" w:color="D0DCDA"/>
            </w:tcBorders>
            <w:shd w:val="clear" w:color="auto" w:fill="9EC9BE"/>
            <w:tcMar>
              <w:top w:w="90" w:type="dxa"/>
              <w:left w:w="140" w:type="dxa"/>
              <w:bottom w:w="90" w:type="dxa"/>
              <w:right w:w="140" w:type="dxa"/>
            </w:tcMar>
            <w:vAlign w:val="center"/>
          </w:tcPr>
          <w:p w14:paraId="4B7293F2" w14:textId="77777777" w:rsidR="00B0678B" w:rsidRPr="003D56E3" w:rsidRDefault="00BB7AC4">
            <w:pPr>
              <w:jc w:val="center"/>
              <w:rPr>
                <w:lang w:val="ro-RO"/>
              </w:rPr>
            </w:pPr>
            <w:r w:rsidRPr="003D56E3">
              <w:rPr>
                <w:rFonts w:ascii="Calibri" w:eastAsia="Calibri" w:hAnsi="Calibri" w:cs="Calibri"/>
                <w:b/>
                <w:bCs/>
                <w:color w:val="233238"/>
                <w:lang w:val="ro-RO"/>
              </w:rPr>
              <w:t>3 / 5</w:t>
            </w:r>
          </w:p>
        </w:tc>
        <w:tc>
          <w:tcPr>
            <w:tcW w:w="590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05A297F0" w14:textId="77777777" w:rsidR="00B0678B" w:rsidRPr="003D56E3" w:rsidRDefault="00BB7AC4">
            <w:pPr>
              <w:rPr>
                <w:lang w:val="ro-RO"/>
              </w:rPr>
            </w:pPr>
            <w:r w:rsidRPr="003D56E3">
              <w:rPr>
                <w:rFonts w:ascii="Calibri" w:eastAsia="Calibri" w:hAnsi="Calibri" w:cs="Calibri"/>
                <w:color w:val="233238"/>
                <w:lang w:val="ro-RO"/>
              </w:rPr>
              <w:t>40–59% iluminate — acoperire parțială.</w:t>
            </w:r>
          </w:p>
        </w:tc>
      </w:tr>
      <w:tr w:rsidR="00B0678B" w:rsidRPr="003D56E3" w14:paraId="10BF7FBC" w14:textId="77777777" w:rsidTr="0007603E">
        <w:trPr>
          <w:trHeight w:val="239"/>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5DA296B" w14:textId="77777777" w:rsidR="00B0678B" w:rsidRPr="003D56E3" w:rsidRDefault="00BB7AC4">
            <w:pPr>
              <w:rPr>
                <w:lang w:val="ro-RO"/>
              </w:rPr>
            </w:pPr>
            <w:r w:rsidRPr="003D56E3">
              <w:rPr>
                <w:rFonts w:ascii="Calibri" w:eastAsia="Calibri" w:hAnsi="Calibri" w:cs="Calibri"/>
                <w:color w:val="233238"/>
                <w:lang w:val="ro-RO"/>
              </w:rPr>
              <w:t>Grădiniță</w:t>
            </w:r>
          </w:p>
        </w:tc>
        <w:tc>
          <w:tcPr>
            <w:tcW w:w="1035" w:type="dxa"/>
            <w:tcBorders>
              <w:top w:val="single" w:sz="2" w:space="0" w:color="D0DCDA"/>
              <w:left w:val="single" w:sz="2" w:space="0" w:color="D0DCDA"/>
              <w:bottom w:val="single" w:sz="2" w:space="0" w:color="D0DCDA"/>
              <w:right w:val="single" w:sz="2" w:space="0" w:color="D0DCDA"/>
            </w:tcBorders>
            <w:shd w:val="clear" w:color="auto" w:fill="3F8F73"/>
            <w:tcMar>
              <w:top w:w="90" w:type="dxa"/>
              <w:left w:w="140" w:type="dxa"/>
              <w:bottom w:w="90" w:type="dxa"/>
              <w:right w:w="140" w:type="dxa"/>
            </w:tcMar>
            <w:vAlign w:val="center"/>
          </w:tcPr>
          <w:p w14:paraId="2D73CF48" w14:textId="77777777" w:rsidR="00B0678B" w:rsidRPr="003D56E3" w:rsidRDefault="00BB7AC4">
            <w:pPr>
              <w:jc w:val="center"/>
              <w:rPr>
                <w:lang w:val="ro-RO"/>
              </w:rPr>
            </w:pPr>
            <w:r w:rsidRPr="003D56E3">
              <w:rPr>
                <w:rFonts w:ascii="Calibri" w:eastAsia="Calibri" w:hAnsi="Calibri" w:cs="Calibri"/>
                <w:b/>
                <w:bCs/>
                <w:color w:val="FFFFFF"/>
                <w:lang w:val="ro-RO"/>
              </w:rPr>
              <w:t>5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EE3B5BA" w14:textId="77777777" w:rsidR="00B0678B" w:rsidRPr="003D56E3" w:rsidRDefault="00BB7AC4">
            <w:pPr>
              <w:rPr>
                <w:lang w:val="ro-RO"/>
              </w:rPr>
            </w:pPr>
            <w:r w:rsidRPr="003D56E3">
              <w:rPr>
                <w:rFonts w:ascii="Calibri" w:eastAsia="Calibri" w:hAnsi="Calibri" w:cs="Calibri"/>
                <w:color w:val="233238"/>
                <w:lang w:val="ro-RO"/>
              </w:rPr>
              <w:t>80–100% din copii sunt încadrați — acoperire integrală.</w:t>
            </w:r>
          </w:p>
        </w:tc>
      </w:tr>
      <w:tr w:rsidR="00B0678B" w:rsidRPr="003D56E3" w14:paraId="0723389F" w14:textId="77777777" w:rsidTr="0007603E">
        <w:trPr>
          <w:trHeight w:val="239"/>
        </w:trPr>
        <w:tc>
          <w:tcPr>
            <w:tcW w:w="26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D93F6A3" w14:textId="77777777" w:rsidR="00B0678B" w:rsidRPr="003D56E3" w:rsidRDefault="00BB7AC4">
            <w:pPr>
              <w:rPr>
                <w:lang w:val="ro-RO"/>
              </w:rPr>
            </w:pPr>
            <w:r w:rsidRPr="003D56E3">
              <w:rPr>
                <w:rFonts w:ascii="Calibri" w:eastAsia="Calibri" w:hAnsi="Calibri" w:cs="Calibri"/>
                <w:color w:val="233238"/>
                <w:lang w:val="ro-RO"/>
              </w:rPr>
              <w:t>Teren de sport / loc de joacă</w:t>
            </w:r>
          </w:p>
        </w:tc>
        <w:tc>
          <w:tcPr>
            <w:tcW w:w="1035" w:type="dxa"/>
            <w:tcBorders>
              <w:top w:val="single" w:sz="2" w:space="0" w:color="D0DCDA"/>
              <w:left w:val="single" w:sz="2" w:space="0" w:color="D0DCDA"/>
              <w:bottom w:val="single" w:sz="2" w:space="0" w:color="D0DCDA"/>
              <w:right w:val="single" w:sz="2" w:space="0" w:color="D0DCDA"/>
            </w:tcBorders>
            <w:shd w:val="clear" w:color="auto" w:fill="72B39F"/>
            <w:tcMar>
              <w:top w:w="90" w:type="dxa"/>
              <w:left w:w="140" w:type="dxa"/>
              <w:bottom w:w="90" w:type="dxa"/>
              <w:right w:w="140" w:type="dxa"/>
            </w:tcMar>
            <w:vAlign w:val="center"/>
          </w:tcPr>
          <w:p w14:paraId="50698C8D" w14:textId="77777777" w:rsidR="00B0678B" w:rsidRPr="003D56E3" w:rsidRDefault="00BB7AC4">
            <w:pPr>
              <w:jc w:val="center"/>
              <w:rPr>
                <w:lang w:val="ro-RO"/>
              </w:rPr>
            </w:pPr>
            <w:r w:rsidRPr="003D56E3">
              <w:rPr>
                <w:rFonts w:ascii="Calibri" w:eastAsia="Calibri" w:hAnsi="Calibri" w:cs="Calibri"/>
                <w:b/>
                <w:bCs/>
                <w:color w:val="FFFFFF"/>
                <w:lang w:val="ro-RO"/>
              </w:rPr>
              <w:t>4 / 5</w:t>
            </w:r>
          </w:p>
        </w:tc>
        <w:tc>
          <w:tcPr>
            <w:tcW w:w="590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7C41E60B" w14:textId="77777777" w:rsidR="00B0678B" w:rsidRPr="003D56E3" w:rsidRDefault="00BB7AC4">
            <w:pPr>
              <w:rPr>
                <w:lang w:val="ro-RO"/>
              </w:rPr>
            </w:pPr>
            <w:r w:rsidRPr="003D56E3">
              <w:rPr>
                <w:rFonts w:ascii="Calibri" w:eastAsia="Calibri" w:hAnsi="Calibri" w:cs="Calibri"/>
                <w:color w:val="233238"/>
                <w:lang w:val="ro-RO"/>
              </w:rPr>
              <w:t>Există teren / loc de joacă, dar necesită îmbunătățiri.</w:t>
            </w:r>
          </w:p>
        </w:tc>
      </w:tr>
      <w:tr w:rsidR="00B0678B" w:rsidRPr="003D56E3" w14:paraId="0D04141C" w14:textId="77777777" w:rsidTr="0007603E">
        <w:trPr>
          <w:trHeight w:val="239"/>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D3FF291" w14:textId="77777777" w:rsidR="00B0678B" w:rsidRPr="003D56E3" w:rsidRDefault="00BB7AC4">
            <w:pPr>
              <w:rPr>
                <w:lang w:val="ro-RO"/>
              </w:rPr>
            </w:pPr>
            <w:r w:rsidRPr="003D56E3">
              <w:rPr>
                <w:rFonts w:ascii="Calibri" w:eastAsia="Calibri" w:hAnsi="Calibri" w:cs="Calibri"/>
                <w:color w:val="233238"/>
                <w:lang w:val="ro-RO"/>
              </w:rPr>
              <w:t>Colectare deșeuri solide</w:t>
            </w:r>
          </w:p>
        </w:tc>
        <w:tc>
          <w:tcPr>
            <w:tcW w:w="1035" w:type="dxa"/>
            <w:tcBorders>
              <w:top w:val="single" w:sz="2" w:space="0" w:color="D0DCDA"/>
              <w:left w:val="single" w:sz="2" w:space="0" w:color="D0DCDA"/>
              <w:bottom w:val="single" w:sz="2" w:space="0" w:color="D0DCDA"/>
              <w:right w:val="single" w:sz="2" w:space="0" w:color="D0DCDA"/>
            </w:tcBorders>
            <w:shd w:val="clear" w:color="auto" w:fill="72B39F"/>
            <w:tcMar>
              <w:top w:w="90" w:type="dxa"/>
              <w:left w:w="140" w:type="dxa"/>
              <w:bottom w:w="90" w:type="dxa"/>
              <w:right w:w="140" w:type="dxa"/>
            </w:tcMar>
            <w:vAlign w:val="center"/>
          </w:tcPr>
          <w:p w14:paraId="49499777" w14:textId="77777777" w:rsidR="00B0678B" w:rsidRPr="003D56E3" w:rsidRDefault="00BB7AC4">
            <w:pPr>
              <w:jc w:val="center"/>
              <w:rPr>
                <w:lang w:val="ro-RO"/>
              </w:rPr>
            </w:pPr>
            <w:r w:rsidRPr="003D56E3">
              <w:rPr>
                <w:rFonts w:ascii="Calibri" w:eastAsia="Calibri" w:hAnsi="Calibri" w:cs="Calibri"/>
                <w:b/>
                <w:bCs/>
                <w:color w:val="FFFFFF"/>
                <w:lang w:val="ro-RO"/>
              </w:rPr>
              <w:t>4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7449490" w14:textId="77777777" w:rsidR="00B0678B" w:rsidRPr="003D56E3" w:rsidRDefault="00BB7AC4">
            <w:pPr>
              <w:rPr>
                <w:lang w:val="ro-RO"/>
              </w:rPr>
            </w:pPr>
            <w:r w:rsidRPr="003D56E3">
              <w:rPr>
                <w:rFonts w:ascii="Calibri" w:eastAsia="Calibri" w:hAnsi="Calibri" w:cs="Calibri"/>
                <w:color w:val="233238"/>
                <w:lang w:val="ro-RO"/>
              </w:rPr>
              <w:t>60–79% deservite — acoperire bună.</w:t>
            </w:r>
          </w:p>
        </w:tc>
      </w:tr>
    </w:tbl>
    <w:p w14:paraId="708427B2" w14:textId="77777777" w:rsidR="00B0678B" w:rsidRPr="003D56E3" w:rsidRDefault="00B0678B">
      <w:pPr>
        <w:spacing w:after="80"/>
        <w:rPr>
          <w:lang w:val="ro-RO"/>
        </w:rPr>
      </w:pPr>
    </w:p>
    <w:p w14:paraId="18F3DA57" w14:textId="77777777" w:rsidR="00B0678B" w:rsidRPr="003D56E3" w:rsidRDefault="00BB7AC4">
      <w:pPr>
        <w:spacing w:after="240" w:line="276" w:lineRule="auto"/>
        <w:jc w:val="both"/>
        <w:rPr>
          <w:lang w:val="ro-RO"/>
        </w:rPr>
      </w:pPr>
      <w:r w:rsidRPr="003D56E3">
        <w:rPr>
          <w:rFonts w:ascii="Calibri" w:eastAsia="Calibri" w:hAnsi="Calibri" w:cs="Calibri"/>
          <w:i/>
          <w:iCs/>
          <w:color w:val="233238"/>
          <w:sz w:val="22"/>
          <w:szCs w:val="22"/>
          <w:lang w:val="ro-RO"/>
        </w:rPr>
        <w:t>Săseni are cel mai bun acces la apă potabilă din cluster și servicii de bază solide — grădiniță, colectare a deșeurilor și drumuri pietruite funcționează bine. Rămân însă aceleași deficiențe comune clusterului: canalizarea este aproape inexistentă, drumurile asfaltate acoperă doar o rețea redusă, transportul public lipsește complet, iar iluminatul stradal acoperă doar parțial localitatea.</w:t>
      </w:r>
    </w:p>
    <w:p w14:paraId="5E0C0D0D" w14:textId="77777777" w:rsidR="00B0678B" w:rsidRPr="003D56E3" w:rsidRDefault="00BB7AC4">
      <w:pPr>
        <w:spacing w:after="100" w:line="276" w:lineRule="auto"/>
        <w:jc w:val="both"/>
        <w:rPr>
          <w:lang w:val="ro-RO"/>
        </w:rPr>
      </w:pPr>
      <w:r w:rsidRPr="003D56E3">
        <w:rPr>
          <w:rFonts w:ascii="Calibri" w:eastAsia="Calibri" w:hAnsi="Calibri" w:cs="Calibri"/>
          <w:b/>
          <w:bCs/>
          <w:color w:val="1F4E5A"/>
          <w:sz w:val="23"/>
          <w:szCs w:val="23"/>
          <w:lang w:val="ro-RO"/>
        </w:rPr>
        <w:t>UAT Bogzești</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93"/>
        <w:gridCol w:w="1035"/>
        <w:gridCol w:w="5905"/>
      </w:tblGrid>
      <w:tr w:rsidR="00B0678B" w:rsidRPr="003D56E3" w14:paraId="75B47570" w14:textId="77777777" w:rsidTr="0007603E">
        <w:trPr>
          <w:trHeight w:val="241"/>
          <w:tblHeader/>
        </w:trPr>
        <w:tc>
          <w:tcPr>
            <w:tcW w:w="2693"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0F5D9693" w14:textId="77777777" w:rsidR="00B0678B" w:rsidRPr="003D56E3" w:rsidRDefault="00BB7AC4">
            <w:pPr>
              <w:rPr>
                <w:lang w:val="ro-RO"/>
              </w:rPr>
            </w:pPr>
            <w:r w:rsidRPr="003D56E3">
              <w:rPr>
                <w:rFonts w:ascii="Calibri" w:eastAsia="Calibri" w:hAnsi="Calibri" w:cs="Calibri"/>
                <w:b/>
                <w:bCs/>
                <w:color w:val="1F4E5A"/>
                <w:lang w:val="ro-RO"/>
              </w:rPr>
              <w:t>Serviciu</w:t>
            </w:r>
          </w:p>
        </w:tc>
        <w:tc>
          <w:tcPr>
            <w:tcW w:w="1035"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146639A1" w14:textId="77777777" w:rsidR="00B0678B" w:rsidRPr="003D56E3" w:rsidRDefault="00BB7AC4">
            <w:pPr>
              <w:rPr>
                <w:lang w:val="ro-RO"/>
              </w:rPr>
            </w:pPr>
            <w:r w:rsidRPr="003D56E3">
              <w:rPr>
                <w:rFonts w:ascii="Calibri" w:eastAsia="Calibri" w:hAnsi="Calibri" w:cs="Calibri"/>
                <w:b/>
                <w:bCs/>
                <w:color w:val="1F4E5A"/>
                <w:lang w:val="ro-RO"/>
              </w:rPr>
              <w:t>Nivel</w:t>
            </w:r>
          </w:p>
        </w:tc>
        <w:tc>
          <w:tcPr>
            <w:tcW w:w="5905"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30BDA01E" w14:textId="77777777" w:rsidR="00B0678B" w:rsidRPr="003D56E3" w:rsidRDefault="00BB7AC4">
            <w:pPr>
              <w:rPr>
                <w:lang w:val="ro-RO"/>
              </w:rPr>
            </w:pPr>
            <w:r w:rsidRPr="003D56E3">
              <w:rPr>
                <w:rFonts w:ascii="Calibri" w:eastAsia="Calibri" w:hAnsi="Calibri" w:cs="Calibri"/>
                <w:b/>
                <w:bCs/>
                <w:color w:val="1F4E5A"/>
                <w:lang w:val="ro-RO"/>
              </w:rPr>
              <w:t>Interpretare</w:t>
            </w:r>
          </w:p>
        </w:tc>
      </w:tr>
      <w:tr w:rsidR="00B0678B" w:rsidRPr="003D56E3" w14:paraId="5FB9E7C3" w14:textId="77777777" w:rsidTr="0007603E">
        <w:trPr>
          <w:trHeight w:val="481"/>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70A4206" w14:textId="77777777" w:rsidR="00B0678B" w:rsidRPr="003D56E3" w:rsidRDefault="00BB7AC4">
            <w:pPr>
              <w:rPr>
                <w:lang w:val="ro-RO"/>
              </w:rPr>
            </w:pPr>
            <w:r w:rsidRPr="003D56E3">
              <w:rPr>
                <w:rFonts w:ascii="Calibri" w:eastAsia="Calibri" w:hAnsi="Calibri" w:cs="Calibri"/>
                <w:color w:val="233238"/>
                <w:lang w:val="ro-RO"/>
              </w:rPr>
              <w:t>Rețea de apă potabilă</w:t>
            </w:r>
          </w:p>
        </w:tc>
        <w:tc>
          <w:tcPr>
            <w:tcW w:w="1035" w:type="dxa"/>
            <w:tcBorders>
              <w:top w:val="single" w:sz="2" w:space="0" w:color="D0DCDA"/>
              <w:left w:val="single" w:sz="2" w:space="0" w:color="D0DCDA"/>
              <w:bottom w:val="single" w:sz="2" w:space="0" w:color="D0DCDA"/>
              <w:right w:val="single" w:sz="2" w:space="0" w:color="D0DCDA"/>
            </w:tcBorders>
            <w:shd w:val="clear" w:color="auto" w:fill="9EC9BE"/>
            <w:tcMar>
              <w:top w:w="90" w:type="dxa"/>
              <w:left w:w="140" w:type="dxa"/>
              <w:bottom w:w="90" w:type="dxa"/>
              <w:right w:w="140" w:type="dxa"/>
            </w:tcMar>
            <w:vAlign w:val="center"/>
          </w:tcPr>
          <w:p w14:paraId="4F93AF14" w14:textId="77777777" w:rsidR="00B0678B" w:rsidRPr="003D56E3" w:rsidRDefault="00BB7AC4">
            <w:pPr>
              <w:jc w:val="center"/>
              <w:rPr>
                <w:lang w:val="ro-RO"/>
              </w:rPr>
            </w:pPr>
            <w:r w:rsidRPr="003D56E3">
              <w:rPr>
                <w:rFonts w:ascii="Calibri" w:eastAsia="Calibri" w:hAnsi="Calibri" w:cs="Calibri"/>
                <w:b/>
                <w:bCs/>
                <w:color w:val="233238"/>
                <w:lang w:val="ro-RO"/>
              </w:rPr>
              <w:t>3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FB0765E" w14:textId="77777777" w:rsidR="00B0678B" w:rsidRPr="003D56E3" w:rsidRDefault="00BB7AC4">
            <w:pPr>
              <w:rPr>
                <w:lang w:val="ro-RO"/>
              </w:rPr>
            </w:pPr>
            <w:r w:rsidRPr="003D56E3">
              <w:rPr>
                <w:rFonts w:ascii="Calibri" w:eastAsia="Calibri" w:hAnsi="Calibri" w:cs="Calibri"/>
                <w:color w:val="233238"/>
                <w:lang w:val="ro-RO"/>
              </w:rPr>
              <w:t>40–59% din gospodării conectate — acoperire parțială; aproximativ jumătate din gospodării au acces.</w:t>
            </w:r>
          </w:p>
        </w:tc>
      </w:tr>
      <w:tr w:rsidR="00C6563F" w:rsidRPr="003D56E3" w14:paraId="6A73FC75" w14:textId="77777777" w:rsidTr="0007603E">
        <w:trPr>
          <w:trHeight w:val="241"/>
        </w:trPr>
        <w:tc>
          <w:tcPr>
            <w:tcW w:w="26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79FD082A" w14:textId="77777777" w:rsidR="00C6563F" w:rsidRPr="003D56E3" w:rsidRDefault="00C6563F" w:rsidP="00C6563F">
            <w:pPr>
              <w:rPr>
                <w:lang w:val="ro-RO"/>
              </w:rPr>
            </w:pPr>
            <w:r w:rsidRPr="003D56E3">
              <w:rPr>
                <w:rFonts w:ascii="Calibri" w:eastAsia="Calibri" w:hAnsi="Calibri" w:cs="Calibri"/>
                <w:color w:val="233238"/>
                <w:lang w:val="ro-RO"/>
              </w:rPr>
              <w:t>Canalizare publică</w:t>
            </w:r>
          </w:p>
        </w:tc>
        <w:tc>
          <w:tcPr>
            <w:tcW w:w="1035"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7B2F3BC6" w14:textId="77777777" w:rsidR="00C6563F" w:rsidRPr="003D56E3" w:rsidRDefault="00C6563F" w:rsidP="00C6563F">
            <w:pPr>
              <w:jc w:val="center"/>
              <w:rPr>
                <w:lang w:val="ro-RO"/>
              </w:rPr>
            </w:pPr>
            <w:r w:rsidRPr="003D56E3">
              <w:rPr>
                <w:rFonts w:ascii="Calibri" w:eastAsia="Calibri" w:hAnsi="Calibri" w:cs="Calibri"/>
                <w:b/>
                <w:bCs/>
                <w:color w:val="233238"/>
                <w:lang w:val="ro-RO"/>
              </w:rPr>
              <w:t>1 / 5</w:t>
            </w:r>
          </w:p>
        </w:tc>
        <w:tc>
          <w:tcPr>
            <w:tcW w:w="590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E15192F" w14:textId="08E519FA" w:rsidR="00C6563F" w:rsidRPr="003D56E3" w:rsidRDefault="00C6563F" w:rsidP="00C6563F">
            <w:pPr>
              <w:rPr>
                <w:lang w:val="ro-RO"/>
              </w:rPr>
            </w:pPr>
            <w:r w:rsidRPr="003D56E3">
              <w:rPr>
                <w:rFonts w:ascii="Calibri" w:eastAsia="Calibri" w:hAnsi="Calibri" w:cs="Calibri"/>
                <w:color w:val="233238"/>
                <w:lang w:val="ro-RO"/>
              </w:rPr>
              <w:t xml:space="preserve">Gospodăriile nu sunt conectate la sistemul de canalizare publică. </w:t>
            </w:r>
          </w:p>
        </w:tc>
      </w:tr>
      <w:tr w:rsidR="00C6563F" w:rsidRPr="003D56E3" w14:paraId="362FF728" w14:textId="77777777" w:rsidTr="0007603E">
        <w:trPr>
          <w:trHeight w:val="481"/>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EA91347" w14:textId="77777777" w:rsidR="00C6563F" w:rsidRPr="003D56E3" w:rsidRDefault="00C6563F" w:rsidP="00C6563F">
            <w:pPr>
              <w:rPr>
                <w:lang w:val="ro-RO"/>
              </w:rPr>
            </w:pPr>
            <w:r w:rsidRPr="003D56E3">
              <w:rPr>
                <w:rFonts w:ascii="Calibri" w:eastAsia="Calibri" w:hAnsi="Calibri" w:cs="Calibri"/>
                <w:color w:val="233238"/>
                <w:lang w:val="ro-RO"/>
              </w:rPr>
              <w:t>Drumuri asfaltate</w:t>
            </w:r>
          </w:p>
        </w:tc>
        <w:tc>
          <w:tcPr>
            <w:tcW w:w="1035"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375597E2" w14:textId="77777777" w:rsidR="00C6563F" w:rsidRPr="003D56E3" w:rsidRDefault="00C6563F" w:rsidP="00C6563F">
            <w:pPr>
              <w:jc w:val="center"/>
              <w:rPr>
                <w:lang w:val="ro-RO"/>
              </w:rPr>
            </w:pPr>
            <w:r w:rsidRPr="003D56E3">
              <w:rPr>
                <w:rFonts w:ascii="Calibri" w:eastAsia="Calibri" w:hAnsi="Calibri" w:cs="Calibri"/>
                <w:b/>
                <w:bCs/>
                <w:color w:val="233238"/>
                <w:lang w:val="ro-RO"/>
              </w:rPr>
              <w:t>1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9B09423" w14:textId="77777777" w:rsidR="00C6563F" w:rsidRPr="003D56E3" w:rsidRDefault="00C6563F" w:rsidP="00C6563F">
            <w:pPr>
              <w:rPr>
                <w:lang w:val="ro-RO"/>
              </w:rPr>
            </w:pPr>
            <w:r w:rsidRPr="003D56E3">
              <w:rPr>
                <w:rFonts w:ascii="Calibri" w:eastAsia="Calibri" w:hAnsi="Calibri" w:cs="Calibri"/>
                <w:color w:val="233238"/>
                <w:lang w:val="ro-RO"/>
              </w:rPr>
              <w:t>Sub 20% din drumuri asfaltate — infrastructură deficitară; mobilitate afectată pe vreme rea.</w:t>
            </w:r>
          </w:p>
        </w:tc>
      </w:tr>
      <w:tr w:rsidR="00C6563F" w:rsidRPr="003D56E3" w14:paraId="78EF28B1" w14:textId="77777777" w:rsidTr="0007603E">
        <w:trPr>
          <w:trHeight w:val="481"/>
        </w:trPr>
        <w:tc>
          <w:tcPr>
            <w:tcW w:w="26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9297758" w14:textId="77777777" w:rsidR="00C6563F" w:rsidRPr="003D56E3" w:rsidRDefault="00C6563F" w:rsidP="00C6563F">
            <w:pPr>
              <w:rPr>
                <w:lang w:val="ro-RO"/>
              </w:rPr>
            </w:pPr>
            <w:r w:rsidRPr="003D56E3">
              <w:rPr>
                <w:rFonts w:ascii="Calibri" w:eastAsia="Calibri" w:hAnsi="Calibri" w:cs="Calibri"/>
                <w:color w:val="233238"/>
                <w:lang w:val="ro-RO"/>
              </w:rPr>
              <w:t>Drumuri pietruite</w:t>
            </w:r>
          </w:p>
        </w:tc>
        <w:tc>
          <w:tcPr>
            <w:tcW w:w="1035" w:type="dxa"/>
            <w:tcBorders>
              <w:top w:val="single" w:sz="2" w:space="0" w:color="D0DCDA"/>
              <w:left w:val="single" w:sz="2" w:space="0" w:color="D0DCDA"/>
              <w:bottom w:val="single" w:sz="2" w:space="0" w:color="D0DCDA"/>
              <w:right w:val="single" w:sz="2" w:space="0" w:color="D0DCDA"/>
            </w:tcBorders>
            <w:shd w:val="clear" w:color="auto" w:fill="9EC9BE"/>
            <w:tcMar>
              <w:top w:w="90" w:type="dxa"/>
              <w:left w:w="140" w:type="dxa"/>
              <w:bottom w:w="90" w:type="dxa"/>
              <w:right w:w="140" w:type="dxa"/>
            </w:tcMar>
            <w:vAlign w:val="center"/>
          </w:tcPr>
          <w:p w14:paraId="76D4658C" w14:textId="77777777" w:rsidR="00C6563F" w:rsidRPr="003D56E3" w:rsidRDefault="00C6563F" w:rsidP="00C6563F">
            <w:pPr>
              <w:jc w:val="center"/>
              <w:rPr>
                <w:lang w:val="ro-RO"/>
              </w:rPr>
            </w:pPr>
            <w:r w:rsidRPr="003D56E3">
              <w:rPr>
                <w:rFonts w:ascii="Calibri" w:eastAsia="Calibri" w:hAnsi="Calibri" w:cs="Calibri"/>
                <w:b/>
                <w:bCs/>
                <w:color w:val="233238"/>
                <w:lang w:val="ro-RO"/>
              </w:rPr>
              <w:t>3 / 5</w:t>
            </w:r>
          </w:p>
        </w:tc>
        <w:tc>
          <w:tcPr>
            <w:tcW w:w="590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4D48B25B" w14:textId="77777777" w:rsidR="00C6563F" w:rsidRPr="003D56E3" w:rsidRDefault="00C6563F" w:rsidP="00C6563F">
            <w:pPr>
              <w:rPr>
                <w:lang w:val="ro-RO"/>
              </w:rPr>
            </w:pPr>
            <w:r w:rsidRPr="003D56E3">
              <w:rPr>
                <w:rFonts w:ascii="Calibri" w:eastAsia="Calibri" w:hAnsi="Calibri" w:cs="Calibri"/>
                <w:color w:val="233238"/>
                <w:lang w:val="ro-RO"/>
              </w:rPr>
              <w:t>40–59% pietruite — aproximativ jumătate din drumuri sunt pietruite.</w:t>
            </w:r>
          </w:p>
        </w:tc>
      </w:tr>
      <w:tr w:rsidR="00C6563F" w:rsidRPr="003D56E3" w14:paraId="130DCB55" w14:textId="77777777" w:rsidTr="0007603E">
        <w:trPr>
          <w:trHeight w:val="481"/>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9F91420" w14:textId="77777777" w:rsidR="00C6563F" w:rsidRPr="003D56E3" w:rsidRDefault="00C6563F" w:rsidP="00C6563F">
            <w:pPr>
              <w:rPr>
                <w:lang w:val="ro-RO"/>
              </w:rPr>
            </w:pPr>
            <w:r w:rsidRPr="003D56E3">
              <w:rPr>
                <w:rFonts w:ascii="Calibri" w:eastAsia="Calibri" w:hAnsi="Calibri" w:cs="Calibri"/>
                <w:color w:val="233238"/>
                <w:lang w:val="ro-RO"/>
              </w:rPr>
              <w:t>Transport public</w:t>
            </w:r>
          </w:p>
        </w:tc>
        <w:tc>
          <w:tcPr>
            <w:tcW w:w="1035"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3385D2D6" w14:textId="77777777" w:rsidR="00C6563F" w:rsidRPr="003D56E3" w:rsidRDefault="00C6563F" w:rsidP="00C6563F">
            <w:pPr>
              <w:jc w:val="center"/>
              <w:rPr>
                <w:lang w:val="ro-RO"/>
              </w:rPr>
            </w:pPr>
            <w:r w:rsidRPr="003D56E3">
              <w:rPr>
                <w:rFonts w:ascii="Calibri" w:eastAsia="Calibri" w:hAnsi="Calibri" w:cs="Calibri"/>
                <w:b/>
                <w:bCs/>
                <w:color w:val="233238"/>
                <w:lang w:val="ro-RO"/>
              </w:rPr>
              <w:t>1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FF632F6" w14:textId="77777777" w:rsidR="00C6563F" w:rsidRPr="003D56E3" w:rsidRDefault="00C6563F" w:rsidP="00C6563F">
            <w:pPr>
              <w:rPr>
                <w:lang w:val="ro-RO"/>
              </w:rPr>
            </w:pPr>
            <w:r w:rsidRPr="003D56E3">
              <w:rPr>
                <w:rFonts w:ascii="Calibri" w:eastAsia="Calibri" w:hAnsi="Calibri" w:cs="Calibri"/>
                <w:color w:val="233238"/>
                <w:lang w:val="ro-RO"/>
              </w:rPr>
              <w:t>Nu există transport public — comunitatea este izolată din punct de vedere al transportului.</w:t>
            </w:r>
          </w:p>
        </w:tc>
      </w:tr>
      <w:tr w:rsidR="00C6563F" w:rsidRPr="003D56E3" w14:paraId="6DEFD638" w14:textId="77777777" w:rsidTr="0007603E">
        <w:trPr>
          <w:trHeight w:val="481"/>
        </w:trPr>
        <w:tc>
          <w:tcPr>
            <w:tcW w:w="26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33E25B1" w14:textId="77777777" w:rsidR="00C6563F" w:rsidRPr="003D56E3" w:rsidRDefault="00C6563F" w:rsidP="00C6563F">
            <w:pPr>
              <w:rPr>
                <w:lang w:val="ro-RO"/>
              </w:rPr>
            </w:pPr>
            <w:r w:rsidRPr="003D56E3">
              <w:rPr>
                <w:rFonts w:ascii="Calibri" w:eastAsia="Calibri" w:hAnsi="Calibri" w:cs="Calibri"/>
                <w:color w:val="233238"/>
                <w:lang w:val="ro-RO"/>
              </w:rPr>
              <w:t>Iluminat stradal</w:t>
            </w:r>
          </w:p>
        </w:tc>
        <w:tc>
          <w:tcPr>
            <w:tcW w:w="1035" w:type="dxa"/>
            <w:tcBorders>
              <w:top w:val="single" w:sz="2" w:space="0" w:color="D0DCDA"/>
              <w:left w:val="single" w:sz="2" w:space="0" w:color="D0DCDA"/>
              <w:bottom w:val="single" w:sz="2" w:space="0" w:color="D0DCDA"/>
              <w:right w:val="single" w:sz="2" w:space="0" w:color="D0DCDA"/>
            </w:tcBorders>
            <w:shd w:val="clear" w:color="auto" w:fill="72B39F"/>
            <w:tcMar>
              <w:top w:w="90" w:type="dxa"/>
              <w:left w:w="140" w:type="dxa"/>
              <w:bottom w:w="90" w:type="dxa"/>
              <w:right w:w="140" w:type="dxa"/>
            </w:tcMar>
            <w:vAlign w:val="center"/>
          </w:tcPr>
          <w:p w14:paraId="5238B86A" w14:textId="77777777" w:rsidR="00C6563F" w:rsidRPr="003D56E3" w:rsidRDefault="00C6563F" w:rsidP="00C6563F">
            <w:pPr>
              <w:jc w:val="center"/>
              <w:rPr>
                <w:lang w:val="ro-RO"/>
              </w:rPr>
            </w:pPr>
            <w:r w:rsidRPr="003D56E3">
              <w:rPr>
                <w:rFonts w:ascii="Calibri" w:eastAsia="Calibri" w:hAnsi="Calibri" w:cs="Calibri"/>
                <w:b/>
                <w:bCs/>
                <w:color w:val="FFFFFF"/>
                <w:lang w:val="ro-RO"/>
              </w:rPr>
              <w:t>4 / 5</w:t>
            </w:r>
          </w:p>
        </w:tc>
        <w:tc>
          <w:tcPr>
            <w:tcW w:w="590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5078E6D" w14:textId="77777777" w:rsidR="00C6563F" w:rsidRPr="003D56E3" w:rsidRDefault="00C6563F" w:rsidP="00C6563F">
            <w:pPr>
              <w:rPr>
                <w:lang w:val="ro-RO"/>
              </w:rPr>
            </w:pPr>
            <w:r w:rsidRPr="003D56E3">
              <w:rPr>
                <w:rFonts w:ascii="Calibri" w:eastAsia="Calibri" w:hAnsi="Calibri" w:cs="Calibri"/>
                <w:color w:val="233238"/>
                <w:lang w:val="ro-RO"/>
              </w:rPr>
              <w:t>60–79% iluminate — acoperire bună; zonele periferice rămân neacoperite.</w:t>
            </w:r>
          </w:p>
        </w:tc>
      </w:tr>
      <w:tr w:rsidR="00C6563F" w:rsidRPr="003D56E3" w14:paraId="0C4101CB" w14:textId="77777777" w:rsidTr="0007603E">
        <w:trPr>
          <w:trHeight w:val="241"/>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4FA0E64" w14:textId="77777777" w:rsidR="00C6563F" w:rsidRPr="003D56E3" w:rsidRDefault="00C6563F" w:rsidP="00C6563F">
            <w:pPr>
              <w:rPr>
                <w:lang w:val="ro-RO"/>
              </w:rPr>
            </w:pPr>
            <w:r w:rsidRPr="003D56E3">
              <w:rPr>
                <w:rFonts w:ascii="Calibri" w:eastAsia="Calibri" w:hAnsi="Calibri" w:cs="Calibri"/>
                <w:color w:val="233238"/>
                <w:lang w:val="ro-RO"/>
              </w:rPr>
              <w:t>Grădiniță</w:t>
            </w:r>
          </w:p>
        </w:tc>
        <w:tc>
          <w:tcPr>
            <w:tcW w:w="1035" w:type="dxa"/>
            <w:tcBorders>
              <w:top w:val="single" w:sz="2" w:space="0" w:color="D0DCDA"/>
              <w:left w:val="single" w:sz="2" w:space="0" w:color="D0DCDA"/>
              <w:bottom w:val="single" w:sz="2" w:space="0" w:color="D0DCDA"/>
              <w:right w:val="single" w:sz="2" w:space="0" w:color="D0DCDA"/>
            </w:tcBorders>
            <w:shd w:val="clear" w:color="auto" w:fill="3F8F73"/>
            <w:tcMar>
              <w:top w:w="90" w:type="dxa"/>
              <w:left w:w="140" w:type="dxa"/>
              <w:bottom w:w="90" w:type="dxa"/>
              <w:right w:w="140" w:type="dxa"/>
            </w:tcMar>
            <w:vAlign w:val="center"/>
          </w:tcPr>
          <w:p w14:paraId="2806E952" w14:textId="77777777" w:rsidR="00C6563F" w:rsidRPr="003D56E3" w:rsidRDefault="00C6563F" w:rsidP="00C6563F">
            <w:pPr>
              <w:jc w:val="center"/>
              <w:rPr>
                <w:lang w:val="ro-RO"/>
              </w:rPr>
            </w:pPr>
            <w:r w:rsidRPr="003D56E3">
              <w:rPr>
                <w:rFonts w:ascii="Calibri" w:eastAsia="Calibri" w:hAnsi="Calibri" w:cs="Calibri"/>
                <w:b/>
                <w:bCs/>
                <w:color w:val="FFFFFF"/>
                <w:lang w:val="ro-RO"/>
              </w:rPr>
              <w:t>5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C31C435" w14:textId="77777777" w:rsidR="00C6563F" w:rsidRPr="003D56E3" w:rsidRDefault="00C6563F" w:rsidP="00C6563F">
            <w:pPr>
              <w:rPr>
                <w:lang w:val="ro-RO"/>
              </w:rPr>
            </w:pPr>
            <w:r w:rsidRPr="003D56E3">
              <w:rPr>
                <w:rFonts w:ascii="Calibri" w:eastAsia="Calibri" w:hAnsi="Calibri" w:cs="Calibri"/>
                <w:color w:val="233238"/>
                <w:lang w:val="ro-RO"/>
              </w:rPr>
              <w:t>80–100% din copii sunt încadrați — acoperire integrală.</w:t>
            </w:r>
          </w:p>
        </w:tc>
      </w:tr>
      <w:tr w:rsidR="00C6563F" w:rsidRPr="003D56E3" w14:paraId="65A58293" w14:textId="77777777" w:rsidTr="0007603E">
        <w:trPr>
          <w:trHeight w:val="241"/>
        </w:trPr>
        <w:tc>
          <w:tcPr>
            <w:tcW w:w="26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4EE88BC" w14:textId="77777777" w:rsidR="00C6563F" w:rsidRPr="003D56E3" w:rsidRDefault="00C6563F" w:rsidP="00C6563F">
            <w:pPr>
              <w:rPr>
                <w:lang w:val="ro-RO"/>
              </w:rPr>
            </w:pPr>
            <w:r w:rsidRPr="003D56E3">
              <w:rPr>
                <w:rFonts w:ascii="Calibri" w:eastAsia="Calibri" w:hAnsi="Calibri" w:cs="Calibri"/>
                <w:color w:val="233238"/>
                <w:lang w:val="ro-RO"/>
              </w:rPr>
              <w:t>Teren de sport / loc de joacă</w:t>
            </w:r>
          </w:p>
        </w:tc>
        <w:tc>
          <w:tcPr>
            <w:tcW w:w="1035" w:type="dxa"/>
            <w:tcBorders>
              <w:top w:val="single" w:sz="2" w:space="0" w:color="D0DCDA"/>
              <w:left w:val="single" w:sz="2" w:space="0" w:color="D0DCDA"/>
              <w:bottom w:val="single" w:sz="2" w:space="0" w:color="D0DCDA"/>
              <w:right w:val="single" w:sz="2" w:space="0" w:color="D0DCDA"/>
            </w:tcBorders>
            <w:shd w:val="clear" w:color="auto" w:fill="9EC9BE"/>
            <w:tcMar>
              <w:top w:w="90" w:type="dxa"/>
              <w:left w:w="140" w:type="dxa"/>
              <w:bottom w:w="90" w:type="dxa"/>
              <w:right w:w="140" w:type="dxa"/>
            </w:tcMar>
            <w:vAlign w:val="center"/>
          </w:tcPr>
          <w:p w14:paraId="3E0072C8" w14:textId="77777777" w:rsidR="00C6563F" w:rsidRPr="003D56E3" w:rsidRDefault="00C6563F" w:rsidP="00C6563F">
            <w:pPr>
              <w:jc w:val="center"/>
              <w:rPr>
                <w:lang w:val="ro-RO"/>
              </w:rPr>
            </w:pPr>
            <w:r w:rsidRPr="003D56E3">
              <w:rPr>
                <w:rFonts w:ascii="Calibri" w:eastAsia="Calibri" w:hAnsi="Calibri" w:cs="Calibri"/>
                <w:b/>
                <w:bCs/>
                <w:color w:val="233238"/>
                <w:lang w:val="ro-RO"/>
              </w:rPr>
              <w:t>3 / 5</w:t>
            </w:r>
          </w:p>
        </w:tc>
        <w:tc>
          <w:tcPr>
            <w:tcW w:w="590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2403E5F" w14:textId="77777777" w:rsidR="00C6563F" w:rsidRPr="003D56E3" w:rsidRDefault="00C6563F" w:rsidP="00C6563F">
            <w:pPr>
              <w:rPr>
                <w:lang w:val="ro-RO"/>
              </w:rPr>
            </w:pPr>
            <w:r w:rsidRPr="003D56E3">
              <w:rPr>
                <w:rFonts w:ascii="Calibri" w:eastAsia="Calibri" w:hAnsi="Calibri" w:cs="Calibri"/>
                <w:color w:val="233238"/>
                <w:lang w:val="ro-RO"/>
              </w:rPr>
              <w:t>Există un spațiu utilizat informal de copii.</w:t>
            </w:r>
          </w:p>
        </w:tc>
      </w:tr>
      <w:tr w:rsidR="00C6563F" w:rsidRPr="003D56E3" w14:paraId="7E8FC33D" w14:textId="77777777" w:rsidTr="0007603E">
        <w:trPr>
          <w:trHeight w:val="481"/>
        </w:trPr>
        <w:tc>
          <w:tcPr>
            <w:tcW w:w="26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98F26DC" w14:textId="77777777" w:rsidR="00C6563F" w:rsidRPr="003D56E3" w:rsidRDefault="00C6563F" w:rsidP="00C6563F">
            <w:pPr>
              <w:rPr>
                <w:lang w:val="ro-RO"/>
              </w:rPr>
            </w:pPr>
            <w:r w:rsidRPr="003D56E3">
              <w:rPr>
                <w:rFonts w:ascii="Calibri" w:eastAsia="Calibri" w:hAnsi="Calibri" w:cs="Calibri"/>
                <w:color w:val="233238"/>
                <w:lang w:val="ro-RO"/>
              </w:rPr>
              <w:t>Colectare deșeuri solide</w:t>
            </w:r>
          </w:p>
        </w:tc>
        <w:tc>
          <w:tcPr>
            <w:tcW w:w="1035" w:type="dxa"/>
            <w:tcBorders>
              <w:top w:val="single" w:sz="2" w:space="0" w:color="D0DCDA"/>
              <w:left w:val="single" w:sz="2" w:space="0" w:color="D0DCDA"/>
              <w:bottom w:val="single" w:sz="2" w:space="0" w:color="D0DCDA"/>
              <w:right w:val="single" w:sz="2" w:space="0" w:color="D0DCDA"/>
            </w:tcBorders>
            <w:shd w:val="clear" w:color="auto" w:fill="D9E2E6"/>
            <w:tcMar>
              <w:top w:w="90" w:type="dxa"/>
              <w:left w:w="140" w:type="dxa"/>
              <w:bottom w:w="90" w:type="dxa"/>
              <w:right w:w="140" w:type="dxa"/>
            </w:tcMar>
            <w:vAlign w:val="center"/>
          </w:tcPr>
          <w:p w14:paraId="23D27727" w14:textId="77777777" w:rsidR="00C6563F" w:rsidRPr="003D56E3" w:rsidRDefault="00C6563F" w:rsidP="00C6563F">
            <w:pPr>
              <w:jc w:val="center"/>
              <w:rPr>
                <w:lang w:val="ro-RO"/>
              </w:rPr>
            </w:pPr>
            <w:r w:rsidRPr="003D56E3">
              <w:rPr>
                <w:rFonts w:ascii="Calibri" w:eastAsia="Calibri" w:hAnsi="Calibri" w:cs="Calibri"/>
                <w:b/>
                <w:bCs/>
                <w:color w:val="233238"/>
                <w:lang w:val="ro-RO"/>
              </w:rPr>
              <w:t>1 / 5</w:t>
            </w:r>
          </w:p>
        </w:tc>
        <w:tc>
          <w:tcPr>
            <w:tcW w:w="590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C31D39B" w14:textId="77777777" w:rsidR="00C6563F" w:rsidRPr="003D56E3" w:rsidRDefault="00C6563F" w:rsidP="00C6563F">
            <w:pPr>
              <w:rPr>
                <w:lang w:val="ro-RO"/>
              </w:rPr>
            </w:pPr>
            <w:r w:rsidRPr="003D56E3">
              <w:rPr>
                <w:rFonts w:ascii="Calibri" w:eastAsia="Calibri" w:hAnsi="Calibri" w:cs="Calibri"/>
                <w:color w:val="233238"/>
                <w:lang w:val="ro-RO"/>
              </w:rPr>
              <w:t>Sub 20% din gospodării deservite — serviciu de salubrizare inexistent; gospodăriile gestionează individual.</w:t>
            </w:r>
          </w:p>
        </w:tc>
      </w:tr>
    </w:tbl>
    <w:p w14:paraId="6C41E482" w14:textId="77777777" w:rsidR="00B0678B" w:rsidRPr="003D56E3" w:rsidRDefault="00B0678B">
      <w:pPr>
        <w:spacing w:after="80"/>
        <w:rPr>
          <w:lang w:val="ro-RO"/>
        </w:rPr>
      </w:pPr>
    </w:p>
    <w:p w14:paraId="36E837E7" w14:textId="77777777" w:rsidR="00B0678B" w:rsidRPr="003D56E3" w:rsidRDefault="00BB7AC4">
      <w:pPr>
        <w:spacing w:after="240" w:line="276" w:lineRule="auto"/>
        <w:jc w:val="both"/>
        <w:rPr>
          <w:lang w:val="ro-RO"/>
        </w:rPr>
      </w:pPr>
      <w:r w:rsidRPr="003D56E3">
        <w:rPr>
          <w:rFonts w:ascii="Calibri" w:eastAsia="Calibri" w:hAnsi="Calibri" w:cs="Calibri"/>
          <w:i/>
          <w:iCs/>
          <w:color w:val="233238"/>
          <w:sz w:val="22"/>
          <w:szCs w:val="22"/>
          <w:lang w:val="ro-RO"/>
        </w:rPr>
        <w:t>Bogzești se confruntă cu cele mai grave carențe din cluster: colectarea deșeurilor este practic inexistentă, canalizarea și drumurile asfaltate lipsesc aproape în întregime, iar transportul public este absent. Grădinița și iluminatul stradal rămân puncte forte, iar terenul de sport este folosit informal de copii și necesită amenajare.</w:t>
      </w:r>
    </w:p>
    <w:p w14:paraId="07871852" w14:textId="77777777" w:rsidR="0007603E" w:rsidRPr="003D56E3" w:rsidRDefault="0007603E">
      <w:pPr>
        <w:spacing w:after="60" w:line="276" w:lineRule="auto"/>
        <w:jc w:val="both"/>
        <w:rPr>
          <w:rFonts w:ascii="Calibri" w:eastAsia="Calibri" w:hAnsi="Calibri" w:cs="Calibri"/>
          <w:b/>
          <w:bCs/>
          <w:color w:val="233238"/>
          <w:sz w:val="22"/>
          <w:szCs w:val="22"/>
          <w:lang w:val="ro-RO"/>
        </w:rPr>
      </w:pPr>
    </w:p>
    <w:p w14:paraId="05B56952" w14:textId="4892A21B" w:rsidR="00B0678B" w:rsidRPr="003D56E3" w:rsidRDefault="00BB7AC4">
      <w:pPr>
        <w:spacing w:after="60" w:line="276" w:lineRule="auto"/>
        <w:jc w:val="both"/>
        <w:rPr>
          <w:lang w:val="ro-RO"/>
        </w:rPr>
      </w:pPr>
      <w:r w:rsidRPr="003D56E3">
        <w:rPr>
          <w:rFonts w:ascii="Calibri" w:eastAsia="Calibri" w:hAnsi="Calibri" w:cs="Calibri"/>
          <w:b/>
          <w:bCs/>
          <w:color w:val="233238"/>
          <w:sz w:val="22"/>
          <w:szCs w:val="22"/>
          <w:lang w:val="ro-RO"/>
        </w:rPr>
        <w:t>Observație</w:t>
      </w:r>
      <w:r w:rsidR="0007603E" w:rsidRPr="003D56E3">
        <w:rPr>
          <w:rFonts w:ascii="Calibri" w:eastAsia="Calibri" w:hAnsi="Calibri" w:cs="Calibri"/>
          <w:b/>
          <w:bCs/>
          <w:color w:val="233238"/>
          <w:sz w:val="22"/>
          <w:szCs w:val="22"/>
          <w:lang w:val="ro-RO"/>
        </w:rPr>
        <w:t xml:space="preserve"> generală</w:t>
      </w:r>
    </w:p>
    <w:p w14:paraId="1B961E72" w14:textId="0A4B1516" w:rsidR="00B0678B" w:rsidRPr="003D56E3" w:rsidRDefault="00BB7AC4">
      <w:pPr>
        <w:spacing w:after="160" w:line="276" w:lineRule="auto"/>
        <w:jc w:val="both"/>
        <w:rPr>
          <w:lang w:val="ro-RO"/>
        </w:rPr>
      </w:pPr>
      <w:r w:rsidRPr="003D56E3">
        <w:rPr>
          <w:rFonts w:ascii="Calibri" w:eastAsia="Calibri" w:hAnsi="Calibri" w:cs="Calibri"/>
          <w:color w:val="233238"/>
          <w:sz w:val="22"/>
          <w:szCs w:val="22"/>
          <w:lang w:val="ro-RO"/>
        </w:rPr>
        <w:t xml:space="preserve">Accesul la apă potabilă este parțial în toate cele trei localități și necesită extindere. Canalizarea și sanitația publică sunt practic inexistente în întregul cluster — principala carență comună. Drumurile asfaltate sunt insuficiente peste tot, iar reabilitarea lor va necesita investiții semnificative, corelate cu lucrările de canalizare. Colectarea deșeurilor solide funcționează bine în Săseni, parțial în Bravicea și este practic inexistentă în Bogzești, ceea ce impune extinderea și uniformizarea serviciului la nivelul întregii UAT. Transportul public este absent în toate cele trei localități (inclusiv pentru zonele învecinate, precum satul </w:t>
      </w:r>
      <w:r w:rsidR="0007603E" w:rsidRPr="003D56E3">
        <w:rPr>
          <w:rFonts w:ascii="Calibri" w:eastAsia="Calibri" w:hAnsi="Calibri" w:cs="Calibri"/>
          <w:color w:val="233238"/>
          <w:sz w:val="22"/>
          <w:szCs w:val="22"/>
          <w:lang w:val="ro-RO"/>
        </w:rPr>
        <w:t>Bahu</w:t>
      </w:r>
      <w:r w:rsidRPr="003D56E3">
        <w:rPr>
          <w:rFonts w:ascii="Calibri" w:eastAsia="Calibri" w:hAnsi="Calibri" w:cs="Calibri"/>
          <w:color w:val="233238"/>
          <w:sz w:val="22"/>
          <w:szCs w:val="22"/>
          <w:lang w:val="ro-RO"/>
        </w:rPr>
        <w:t xml:space="preserve"> din comuna Săseni) — o rută comună de microbuz, negociată la nivelul noii UAT, reprezintă soluția firească. Grădinița și iluminatul stradal funcționează bine în toate cele trei comunități.</w:t>
      </w:r>
    </w:p>
    <w:p w14:paraId="691AC2F8" w14:textId="77777777" w:rsidR="00B0678B" w:rsidRPr="003D56E3" w:rsidRDefault="00BB7AC4">
      <w:pPr>
        <w:spacing w:after="240" w:line="276" w:lineRule="auto"/>
        <w:jc w:val="both"/>
        <w:rPr>
          <w:lang w:val="ro-RO"/>
        </w:rPr>
      </w:pPr>
      <w:r w:rsidRPr="003D56E3">
        <w:rPr>
          <w:rFonts w:ascii="Calibri" w:eastAsia="Calibri" w:hAnsi="Calibri" w:cs="Calibri"/>
          <w:color w:val="233238"/>
          <w:sz w:val="22"/>
          <w:szCs w:val="22"/>
          <w:lang w:val="ro-RO"/>
        </w:rPr>
        <w:t>Grupul de lucru a identificat, de asemenea, o serie de necesități suplimentare, transversale clusterului: o tabără de odihnă pentru copii (la Bahu), un parc tehnologic, un centru multifuncțional pentru persoane vulnerabile — inclusiv vârstnici, o întreprindere municipală comună, un centru pentru tineret și sport, precum și un spațiu special amenajat și autorizat pentru motocicliști, din perspectiva siguranței rutiere.</w:t>
      </w:r>
    </w:p>
    <w:p w14:paraId="42B68FD7" w14:textId="77777777" w:rsidR="00B0678B" w:rsidRPr="003D56E3" w:rsidRDefault="00BB7AC4">
      <w:pPr>
        <w:shd w:val="clear" w:color="auto" w:fill="E4F0EE"/>
        <w:spacing w:before="320" w:after="180"/>
        <w:rPr>
          <w:lang w:val="ro-RO"/>
        </w:rPr>
      </w:pPr>
      <w:r w:rsidRPr="003D56E3">
        <w:rPr>
          <w:rFonts w:ascii="Cambria" w:eastAsia="Cambria" w:hAnsi="Cambria" w:cs="Cambria"/>
          <w:b/>
          <w:bCs/>
          <w:color w:val="1F4E5A"/>
          <w:sz w:val="26"/>
          <w:szCs w:val="26"/>
          <w:lang w:val="ro-RO"/>
        </w:rPr>
        <w:t>3. Sondajele de identificare a priorităților locale</w:t>
      </w:r>
    </w:p>
    <w:p w14:paraId="70B90C96" w14:textId="77777777" w:rsidR="00B0678B" w:rsidRPr="003D56E3" w:rsidRDefault="00BB7AC4">
      <w:pPr>
        <w:spacing w:after="160" w:line="276" w:lineRule="auto"/>
        <w:jc w:val="both"/>
        <w:rPr>
          <w:lang w:val="ro-RO"/>
        </w:rPr>
      </w:pPr>
      <w:r w:rsidRPr="003D56E3">
        <w:rPr>
          <w:rFonts w:ascii="Calibri" w:eastAsia="Calibri" w:hAnsi="Calibri" w:cs="Calibri"/>
          <w:color w:val="233238"/>
          <w:sz w:val="22"/>
          <w:szCs w:val="22"/>
          <w:lang w:val="ro-RO"/>
        </w:rPr>
        <w:t>Între 5 și 13 iulie 2026, în cele trei localități ale clusterului a fost derulat un sondaj de identificare a priorităților locale, prin distribuirea de chestionare locuitorilor. Rezultatele de mai jos au alimentat direct prioritățile comune stabilite de Grupul de Lucru Comun (secțiunea 4).</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5"/>
        <w:gridCol w:w="2062"/>
        <w:gridCol w:w="2062"/>
        <w:gridCol w:w="2062"/>
        <w:gridCol w:w="1682"/>
      </w:tblGrid>
      <w:tr w:rsidR="00B0678B" w:rsidRPr="003D56E3" w14:paraId="75E7B3A1" w14:textId="77777777" w:rsidTr="0007603E">
        <w:trPr>
          <w:trHeight w:val="491"/>
          <w:tblHeader/>
        </w:trPr>
        <w:tc>
          <w:tcPr>
            <w:tcW w:w="1845"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0624BC66" w14:textId="77777777" w:rsidR="00B0678B" w:rsidRPr="003D56E3" w:rsidRDefault="00BB7AC4">
            <w:pPr>
              <w:rPr>
                <w:lang w:val="ro-RO"/>
              </w:rPr>
            </w:pPr>
            <w:r w:rsidRPr="003D56E3">
              <w:rPr>
                <w:rFonts w:ascii="Calibri" w:eastAsia="Calibri" w:hAnsi="Calibri" w:cs="Calibri"/>
                <w:b/>
                <w:bCs/>
                <w:color w:val="1F4E5A"/>
                <w:lang w:val="ro-RO"/>
              </w:rPr>
              <w:t>Localitate</w:t>
            </w:r>
          </w:p>
        </w:tc>
        <w:tc>
          <w:tcPr>
            <w:tcW w:w="2062"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A5C49BB" w14:textId="77777777" w:rsidR="00B0678B" w:rsidRPr="003D56E3" w:rsidRDefault="00BB7AC4">
            <w:pPr>
              <w:rPr>
                <w:lang w:val="ro-RO"/>
              </w:rPr>
            </w:pPr>
            <w:r w:rsidRPr="003D56E3">
              <w:rPr>
                <w:rFonts w:ascii="Calibri" w:eastAsia="Calibri" w:hAnsi="Calibri" w:cs="Calibri"/>
                <w:b/>
                <w:bCs/>
                <w:color w:val="1F4E5A"/>
                <w:lang w:val="ro-RO"/>
              </w:rPr>
              <w:t>Perioadă</w:t>
            </w:r>
          </w:p>
        </w:tc>
        <w:tc>
          <w:tcPr>
            <w:tcW w:w="2062"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51855902" w14:textId="77777777" w:rsidR="00B0678B" w:rsidRPr="003D56E3" w:rsidRDefault="00BB7AC4">
            <w:pPr>
              <w:rPr>
                <w:lang w:val="ro-RO"/>
              </w:rPr>
            </w:pPr>
            <w:r w:rsidRPr="003D56E3">
              <w:rPr>
                <w:rFonts w:ascii="Calibri" w:eastAsia="Calibri" w:hAnsi="Calibri" w:cs="Calibri"/>
                <w:b/>
                <w:bCs/>
                <w:color w:val="1F4E5A"/>
                <w:lang w:val="ro-RO"/>
              </w:rPr>
              <w:t>Chestionare distribuite</w:t>
            </w:r>
          </w:p>
        </w:tc>
        <w:tc>
          <w:tcPr>
            <w:tcW w:w="2062"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03B485E9" w14:textId="77777777" w:rsidR="00B0678B" w:rsidRPr="003D56E3" w:rsidRDefault="00BB7AC4">
            <w:pPr>
              <w:rPr>
                <w:lang w:val="ro-RO"/>
              </w:rPr>
            </w:pPr>
            <w:r w:rsidRPr="003D56E3">
              <w:rPr>
                <w:rFonts w:ascii="Calibri" w:eastAsia="Calibri" w:hAnsi="Calibri" w:cs="Calibri"/>
                <w:b/>
                <w:bCs/>
                <w:color w:val="1F4E5A"/>
                <w:lang w:val="ro-RO"/>
              </w:rPr>
              <w:t>Chestionare completate</w:t>
            </w:r>
          </w:p>
        </w:tc>
        <w:tc>
          <w:tcPr>
            <w:tcW w:w="1682"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3F81E980" w14:textId="77777777" w:rsidR="00B0678B" w:rsidRPr="003D56E3" w:rsidRDefault="00BB7AC4">
            <w:pPr>
              <w:rPr>
                <w:lang w:val="ro-RO"/>
              </w:rPr>
            </w:pPr>
            <w:r w:rsidRPr="003D56E3">
              <w:rPr>
                <w:rFonts w:ascii="Calibri" w:eastAsia="Calibri" w:hAnsi="Calibri" w:cs="Calibri"/>
                <w:b/>
                <w:bCs/>
                <w:color w:val="1F4E5A"/>
                <w:lang w:val="ro-RO"/>
              </w:rPr>
              <w:t>Rata de răspuns</w:t>
            </w:r>
          </w:p>
        </w:tc>
      </w:tr>
      <w:tr w:rsidR="00B0678B" w:rsidRPr="003D56E3" w14:paraId="314BB2B8" w14:textId="77777777" w:rsidTr="0007603E">
        <w:trPr>
          <w:trHeight w:val="245"/>
        </w:trPr>
        <w:tc>
          <w:tcPr>
            <w:tcW w:w="184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4E3296A" w14:textId="77777777" w:rsidR="00B0678B" w:rsidRPr="003D56E3" w:rsidRDefault="00BB7AC4">
            <w:pPr>
              <w:rPr>
                <w:lang w:val="ro-RO"/>
              </w:rPr>
            </w:pPr>
            <w:r w:rsidRPr="003D56E3">
              <w:rPr>
                <w:rFonts w:ascii="Calibri" w:eastAsia="Calibri" w:hAnsi="Calibri" w:cs="Calibri"/>
                <w:color w:val="233238"/>
                <w:lang w:val="ro-RO"/>
              </w:rPr>
              <w:t>Bravicea</w:t>
            </w:r>
          </w:p>
        </w:tc>
        <w:tc>
          <w:tcPr>
            <w:tcW w:w="206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9B8A000" w14:textId="77777777" w:rsidR="00B0678B" w:rsidRPr="003D56E3" w:rsidRDefault="00BB7AC4">
            <w:pPr>
              <w:rPr>
                <w:lang w:val="ro-RO"/>
              </w:rPr>
            </w:pPr>
            <w:r w:rsidRPr="003D56E3">
              <w:rPr>
                <w:rFonts w:ascii="Calibri" w:eastAsia="Calibri" w:hAnsi="Calibri" w:cs="Calibri"/>
                <w:color w:val="233238"/>
                <w:lang w:val="ro-RO"/>
              </w:rPr>
              <w:t>09–13.07.2026</w:t>
            </w:r>
          </w:p>
        </w:tc>
        <w:tc>
          <w:tcPr>
            <w:tcW w:w="206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ADEE755" w14:textId="77777777" w:rsidR="00B0678B" w:rsidRPr="003D56E3" w:rsidRDefault="00BB7AC4">
            <w:pPr>
              <w:jc w:val="center"/>
              <w:rPr>
                <w:lang w:val="ro-RO"/>
              </w:rPr>
            </w:pPr>
            <w:r w:rsidRPr="003D56E3">
              <w:rPr>
                <w:rFonts w:ascii="Calibri" w:eastAsia="Calibri" w:hAnsi="Calibri" w:cs="Calibri"/>
                <w:color w:val="233238"/>
                <w:lang w:val="ro-RO"/>
              </w:rPr>
              <w:t>700</w:t>
            </w:r>
          </w:p>
        </w:tc>
        <w:tc>
          <w:tcPr>
            <w:tcW w:w="206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45D7EB9" w14:textId="77777777" w:rsidR="00B0678B" w:rsidRPr="003D56E3" w:rsidRDefault="00BB7AC4">
            <w:pPr>
              <w:jc w:val="center"/>
              <w:rPr>
                <w:lang w:val="ro-RO"/>
              </w:rPr>
            </w:pPr>
            <w:r w:rsidRPr="003D56E3">
              <w:rPr>
                <w:rFonts w:ascii="Calibri" w:eastAsia="Calibri" w:hAnsi="Calibri" w:cs="Calibri"/>
                <w:color w:val="233238"/>
                <w:lang w:val="ro-RO"/>
              </w:rPr>
              <w:t>654</w:t>
            </w:r>
          </w:p>
        </w:tc>
        <w:tc>
          <w:tcPr>
            <w:tcW w:w="168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1D346B0" w14:textId="77777777" w:rsidR="00B0678B" w:rsidRPr="003D56E3" w:rsidRDefault="00BB7AC4">
            <w:pPr>
              <w:jc w:val="center"/>
              <w:rPr>
                <w:lang w:val="ro-RO"/>
              </w:rPr>
            </w:pPr>
            <w:r w:rsidRPr="003D56E3">
              <w:rPr>
                <w:rFonts w:ascii="Calibri" w:eastAsia="Calibri" w:hAnsi="Calibri" w:cs="Calibri"/>
                <w:b/>
                <w:bCs/>
                <w:color w:val="233238"/>
                <w:lang w:val="ro-RO"/>
              </w:rPr>
              <w:t>93%</w:t>
            </w:r>
          </w:p>
        </w:tc>
      </w:tr>
      <w:tr w:rsidR="00B0678B" w:rsidRPr="003D56E3" w14:paraId="64C0B13A" w14:textId="77777777" w:rsidTr="0007603E">
        <w:trPr>
          <w:trHeight w:val="245"/>
        </w:trPr>
        <w:tc>
          <w:tcPr>
            <w:tcW w:w="184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4013FC15" w14:textId="77777777" w:rsidR="00B0678B" w:rsidRPr="003D56E3" w:rsidRDefault="00BB7AC4">
            <w:pPr>
              <w:rPr>
                <w:lang w:val="ro-RO"/>
              </w:rPr>
            </w:pPr>
            <w:r w:rsidRPr="003D56E3">
              <w:rPr>
                <w:rFonts w:ascii="Calibri" w:eastAsia="Calibri" w:hAnsi="Calibri" w:cs="Calibri"/>
                <w:color w:val="233238"/>
                <w:lang w:val="ro-RO"/>
              </w:rPr>
              <w:t>Săseni + Bahu</w:t>
            </w:r>
          </w:p>
        </w:tc>
        <w:tc>
          <w:tcPr>
            <w:tcW w:w="2062"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9BA9728" w14:textId="77777777" w:rsidR="00B0678B" w:rsidRPr="003D56E3" w:rsidRDefault="00BB7AC4">
            <w:pPr>
              <w:rPr>
                <w:lang w:val="ro-RO"/>
              </w:rPr>
            </w:pPr>
            <w:r w:rsidRPr="003D56E3">
              <w:rPr>
                <w:rFonts w:ascii="Calibri" w:eastAsia="Calibri" w:hAnsi="Calibri" w:cs="Calibri"/>
                <w:color w:val="233238"/>
                <w:lang w:val="ro-RO"/>
              </w:rPr>
              <w:t>10–13.07.2026</w:t>
            </w:r>
          </w:p>
        </w:tc>
        <w:tc>
          <w:tcPr>
            <w:tcW w:w="2062"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645B817" w14:textId="77777777" w:rsidR="00B0678B" w:rsidRPr="003D56E3" w:rsidRDefault="00BB7AC4">
            <w:pPr>
              <w:jc w:val="center"/>
              <w:rPr>
                <w:lang w:val="ro-RO"/>
              </w:rPr>
            </w:pPr>
            <w:r w:rsidRPr="003D56E3">
              <w:rPr>
                <w:rFonts w:ascii="Calibri" w:eastAsia="Calibri" w:hAnsi="Calibri" w:cs="Calibri"/>
                <w:color w:val="233238"/>
                <w:lang w:val="ro-RO"/>
              </w:rPr>
              <w:t>500</w:t>
            </w:r>
          </w:p>
        </w:tc>
        <w:tc>
          <w:tcPr>
            <w:tcW w:w="2062"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BB42D0A" w14:textId="77777777" w:rsidR="00B0678B" w:rsidRPr="003D56E3" w:rsidRDefault="00BB7AC4">
            <w:pPr>
              <w:jc w:val="center"/>
              <w:rPr>
                <w:lang w:val="ro-RO"/>
              </w:rPr>
            </w:pPr>
            <w:r w:rsidRPr="003D56E3">
              <w:rPr>
                <w:rFonts w:ascii="Calibri" w:eastAsia="Calibri" w:hAnsi="Calibri" w:cs="Calibri"/>
                <w:color w:val="233238"/>
                <w:lang w:val="ro-RO"/>
              </w:rPr>
              <w:t>472</w:t>
            </w:r>
          </w:p>
        </w:tc>
        <w:tc>
          <w:tcPr>
            <w:tcW w:w="1682"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A309493" w14:textId="77777777" w:rsidR="00B0678B" w:rsidRPr="003D56E3" w:rsidRDefault="00BB7AC4">
            <w:pPr>
              <w:jc w:val="center"/>
              <w:rPr>
                <w:lang w:val="ro-RO"/>
              </w:rPr>
            </w:pPr>
            <w:r w:rsidRPr="003D56E3">
              <w:rPr>
                <w:rFonts w:ascii="Calibri" w:eastAsia="Calibri" w:hAnsi="Calibri" w:cs="Calibri"/>
                <w:b/>
                <w:bCs/>
                <w:color w:val="233238"/>
                <w:lang w:val="ro-RO"/>
              </w:rPr>
              <w:t>94%</w:t>
            </w:r>
          </w:p>
        </w:tc>
      </w:tr>
      <w:tr w:rsidR="00B0678B" w:rsidRPr="003D56E3" w14:paraId="371683E3" w14:textId="77777777" w:rsidTr="0007603E">
        <w:trPr>
          <w:trHeight w:val="245"/>
        </w:trPr>
        <w:tc>
          <w:tcPr>
            <w:tcW w:w="184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F5BF881" w14:textId="77777777" w:rsidR="00B0678B" w:rsidRPr="003D56E3" w:rsidRDefault="00BB7AC4">
            <w:pPr>
              <w:rPr>
                <w:lang w:val="ro-RO"/>
              </w:rPr>
            </w:pPr>
            <w:r w:rsidRPr="003D56E3">
              <w:rPr>
                <w:rFonts w:ascii="Calibri" w:eastAsia="Calibri" w:hAnsi="Calibri" w:cs="Calibri"/>
                <w:color w:val="233238"/>
                <w:lang w:val="ro-RO"/>
              </w:rPr>
              <w:t>Bogzești</w:t>
            </w:r>
          </w:p>
        </w:tc>
        <w:tc>
          <w:tcPr>
            <w:tcW w:w="206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6593F10" w14:textId="77777777" w:rsidR="00B0678B" w:rsidRPr="003D56E3" w:rsidRDefault="00BB7AC4">
            <w:pPr>
              <w:rPr>
                <w:lang w:val="ro-RO"/>
              </w:rPr>
            </w:pPr>
            <w:r w:rsidRPr="003D56E3">
              <w:rPr>
                <w:rFonts w:ascii="Calibri" w:eastAsia="Calibri" w:hAnsi="Calibri" w:cs="Calibri"/>
                <w:color w:val="233238"/>
                <w:lang w:val="ro-RO"/>
              </w:rPr>
              <w:t>05–12.07.2026</w:t>
            </w:r>
          </w:p>
        </w:tc>
        <w:tc>
          <w:tcPr>
            <w:tcW w:w="206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8D50640" w14:textId="77777777" w:rsidR="00B0678B" w:rsidRPr="003D56E3" w:rsidRDefault="00BB7AC4">
            <w:pPr>
              <w:jc w:val="center"/>
              <w:rPr>
                <w:lang w:val="ro-RO"/>
              </w:rPr>
            </w:pPr>
            <w:r w:rsidRPr="003D56E3">
              <w:rPr>
                <w:rFonts w:ascii="Calibri" w:eastAsia="Calibri" w:hAnsi="Calibri" w:cs="Calibri"/>
                <w:color w:val="233238"/>
                <w:lang w:val="ro-RO"/>
              </w:rPr>
              <w:t>225</w:t>
            </w:r>
          </w:p>
        </w:tc>
        <w:tc>
          <w:tcPr>
            <w:tcW w:w="206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F5DC35B" w14:textId="77777777" w:rsidR="00B0678B" w:rsidRPr="003D56E3" w:rsidRDefault="00BB7AC4">
            <w:pPr>
              <w:jc w:val="center"/>
              <w:rPr>
                <w:lang w:val="ro-RO"/>
              </w:rPr>
            </w:pPr>
            <w:r w:rsidRPr="003D56E3">
              <w:rPr>
                <w:rFonts w:ascii="Calibri" w:eastAsia="Calibri" w:hAnsi="Calibri" w:cs="Calibri"/>
                <w:color w:val="233238"/>
                <w:lang w:val="ro-RO"/>
              </w:rPr>
              <w:t>97</w:t>
            </w:r>
          </w:p>
        </w:tc>
        <w:tc>
          <w:tcPr>
            <w:tcW w:w="168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B1C4882" w14:textId="77777777" w:rsidR="00B0678B" w:rsidRPr="003D56E3" w:rsidRDefault="00BB7AC4">
            <w:pPr>
              <w:jc w:val="center"/>
              <w:rPr>
                <w:lang w:val="ro-RO"/>
              </w:rPr>
            </w:pPr>
            <w:r w:rsidRPr="003D56E3">
              <w:rPr>
                <w:rFonts w:ascii="Calibri" w:eastAsia="Calibri" w:hAnsi="Calibri" w:cs="Calibri"/>
                <w:b/>
                <w:bCs/>
                <w:color w:val="233238"/>
                <w:lang w:val="ro-RO"/>
              </w:rPr>
              <w:t>43%</w:t>
            </w:r>
          </w:p>
        </w:tc>
      </w:tr>
    </w:tbl>
    <w:p w14:paraId="75CE5B13" w14:textId="77777777" w:rsidR="00B0678B" w:rsidRPr="003D56E3" w:rsidRDefault="00B0678B">
      <w:pPr>
        <w:spacing w:after="200"/>
        <w:rPr>
          <w:lang w:val="ro-RO"/>
        </w:rPr>
      </w:pPr>
    </w:p>
    <w:p w14:paraId="0888F047" w14:textId="77777777" w:rsidR="00B0678B" w:rsidRPr="003D56E3" w:rsidRDefault="00BB7AC4">
      <w:pPr>
        <w:spacing w:after="100" w:line="276" w:lineRule="auto"/>
        <w:jc w:val="both"/>
        <w:rPr>
          <w:lang w:val="ro-RO"/>
        </w:rPr>
      </w:pPr>
      <w:r w:rsidRPr="003D56E3">
        <w:rPr>
          <w:rFonts w:ascii="Calibri" w:eastAsia="Calibri" w:hAnsi="Calibri" w:cs="Calibri"/>
          <w:b/>
          <w:bCs/>
          <w:color w:val="1F4E5A"/>
          <w:sz w:val="22"/>
          <w:szCs w:val="22"/>
          <w:lang w:val="ro-RO"/>
        </w:rPr>
        <w:t>UAT Bravicea — priorități indicate de locuitori (654 chestionare)</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97"/>
        <w:gridCol w:w="2056"/>
      </w:tblGrid>
      <w:tr w:rsidR="00B0678B" w:rsidRPr="003D56E3" w14:paraId="6FEE023A" w14:textId="77777777" w:rsidTr="0007603E">
        <w:trPr>
          <w:trHeight w:val="241"/>
          <w:tblHeader/>
        </w:trPr>
        <w:tc>
          <w:tcPr>
            <w:tcW w:w="7697"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08767763" w14:textId="77777777" w:rsidR="00B0678B" w:rsidRPr="003D56E3" w:rsidRDefault="00BB7AC4">
            <w:pPr>
              <w:rPr>
                <w:lang w:val="ro-RO"/>
              </w:rPr>
            </w:pPr>
            <w:r w:rsidRPr="003D56E3">
              <w:rPr>
                <w:rFonts w:ascii="Calibri" w:eastAsia="Calibri" w:hAnsi="Calibri" w:cs="Calibri"/>
                <w:b/>
                <w:bCs/>
                <w:color w:val="1F4E5A"/>
                <w:lang w:val="ro-RO"/>
              </w:rPr>
              <w:t>Prioritate</w:t>
            </w:r>
          </w:p>
        </w:tc>
        <w:tc>
          <w:tcPr>
            <w:tcW w:w="2056"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3CECF28" w14:textId="77777777" w:rsidR="00B0678B" w:rsidRPr="003D56E3" w:rsidRDefault="00BB7AC4">
            <w:pPr>
              <w:rPr>
                <w:lang w:val="ro-RO"/>
              </w:rPr>
            </w:pPr>
            <w:r w:rsidRPr="003D56E3">
              <w:rPr>
                <w:rFonts w:ascii="Calibri" w:eastAsia="Calibri" w:hAnsi="Calibri" w:cs="Calibri"/>
                <w:b/>
                <w:bCs/>
                <w:color w:val="1F4E5A"/>
                <w:lang w:val="ro-RO"/>
              </w:rPr>
              <w:t>Răspunsuri</w:t>
            </w:r>
          </w:p>
        </w:tc>
      </w:tr>
      <w:tr w:rsidR="00B0678B" w:rsidRPr="003D56E3" w14:paraId="3FA473B8" w14:textId="77777777" w:rsidTr="0007603E">
        <w:trPr>
          <w:trHeight w:val="241"/>
        </w:trPr>
        <w:tc>
          <w:tcPr>
            <w:tcW w:w="769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8D85CF7" w14:textId="77777777" w:rsidR="00B0678B" w:rsidRPr="003D56E3" w:rsidRDefault="00BB7AC4">
            <w:pPr>
              <w:rPr>
                <w:lang w:val="ro-RO"/>
              </w:rPr>
            </w:pPr>
            <w:r w:rsidRPr="003D56E3">
              <w:rPr>
                <w:rFonts w:ascii="Calibri" w:eastAsia="Calibri" w:hAnsi="Calibri" w:cs="Calibri"/>
                <w:color w:val="233238"/>
                <w:lang w:val="ro-RO"/>
              </w:rPr>
              <w:t>Crearea și extinderea sistemului de canalizare și alimentare cu apă</w:t>
            </w:r>
          </w:p>
        </w:tc>
        <w:tc>
          <w:tcPr>
            <w:tcW w:w="205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F7326CE" w14:textId="77777777" w:rsidR="00B0678B" w:rsidRPr="003D56E3" w:rsidRDefault="00BB7AC4">
            <w:pPr>
              <w:jc w:val="center"/>
              <w:rPr>
                <w:lang w:val="ro-RO"/>
              </w:rPr>
            </w:pPr>
            <w:r w:rsidRPr="003D56E3">
              <w:rPr>
                <w:rFonts w:ascii="Calibri" w:eastAsia="Calibri" w:hAnsi="Calibri" w:cs="Calibri"/>
                <w:b/>
                <w:bCs/>
                <w:color w:val="233238"/>
                <w:lang w:val="ro-RO"/>
              </w:rPr>
              <w:t>224</w:t>
            </w:r>
          </w:p>
        </w:tc>
      </w:tr>
      <w:tr w:rsidR="00B0678B" w:rsidRPr="003D56E3" w14:paraId="77C6C1AD" w14:textId="77777777" w:rsidTr="0007603E">
        <w:trPr>
          <w:trHeight w:val="229"/>
        </w:trPr>
        <w:tc>
          <w:tcPr>
            <w:tcW w:w="7697"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2F82D3E" w14:textId="77777777" w:rsidR="00B0678B" w:rsidRPr="003D56E3" w:rsidRDefault="00BB7AC4">
            <w:pPr>
              <w:rPr>
                <w:lang w:val="ro-RO"/>
              </w:rPr>
            </w:pPr>
            <w:r w:rsidRPr="003D56E3">
              <w:rPr>
                <w:rFonts w:ascii="Calibri" w:eastAsia="Calibri" w:hAnsi="Calibri" w:cs="Calibri"/>
                <w:color w:val="233238"/>
                <w:lang w:val="ro-RO"/>
              </w:rPr>
              <w:t>Repararea drumurilor locale</w:t>
            </w:r>
          </w:p>
        </w:tc>
        <w:tc>
          <w:tcPr>
            <w:tcW w:w="205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5EC5D5F" w14:textId="77777777" w:rsidR="00B0678B" w:rsidRPr="003D56E3" w:rsidRDefault="00BB7AC4">
            <w:pPr>
              <w:jc w:val="center"/>
              <w:rPr>
                <w:lang w:val="ro-RO"/>
              </w:rPr>
            </w:pPr>
            <w:r w:rsidRPr="003D56E3">
              <w:rPr>
                <w:rFonts w:ascii="Calibri" w:eastAsia="Calibri" w:hAnsi="Calibri" w:cs="Calibri"/>
                <w:b/>
                <w:bCs/>
                <w:color w:val="233238"/>
                <w:lang w:val="ro-RO"/>
              </w:rPr>
              <w:t>184</w:t>
            </w:r>
          </w:p>
        </w:tc>
      </w:tr>
      <w:tr w:rsidR="00B0678B" w:rsidRPr="003D56E3" w14:paraId="40AFD810" w14:textId="77777777" w:rsidTr="0007603E">
        <w:trPr>
          <w:trHeight w:val="241"/>
        </w:trPr>
        <w:tc>
          <w:tcPr>
            <w:tcW w:w="769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F010495" w14:textId="77777777" w:rsidR="00B0678B" w:rsidRPr="003D56E3" w:rsidRDefault="00BB7AC4">
            <w:pPr>
              <w:rPr>
                <w:lang w:val="ro-RO"/>
              </w:rPr>
            </w:pPr>
            <w:r w:rsidRPr="003D56E3">
              <w:rPr>
                <w:rFonts w:ascii="Calibri" w:eastAsia="Calibri" w:hAnsi="Calibri" w:cs="Calibri"/>
                <w:color w:val="233238"/>
                <w:lang w:val="ro-RO"/>
              </w:rPr>
              <w:t>Repararea acoperișului Centrului Cultural și a Sălii de Festivități</w:t>
            </w:r>
          </w:p>
        </w:tc>
        <w:tc>
          <w:tcPr>
            <w:tcW w:w="205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5198FD7" w14:textId="77777777" w:rsidR="00B0678B" w:rsidRPr="003D56E3" w:rsidRDefault="00BB7AC4">
            <w:pPr>
              <w:jc w:val="center"/>
              <w:rPr>
                <w:lang w:val="ro-RO"/>
              </w:rPr>
            </w:pPr>
            <w:r w:rsidRPr="003D56E3">
              <w:rPr>
                <w:rFonts w:ascii="Calibri" w:eastAsia="Calibri" w:hAnsi="Calibri" w:cs="Calibri"/>
                <w:b/>
                <w:bCs/>
                <w:color w:val="233238"/>
                <w:lang w:val="ro-RO"/>
              </w:rPr>
              <w:t>124</w:t>
            </w:r>
          </w:p>
        </w:tc>
      </w:tr>
      <w:tr w:rsidR="00B0678B" w:rsidRPr="003D56E3" w14:paraId="5160BADE" w14:textId="77777777" w:rsidTr="0007603E">
        <w:trPr>
          <w:trHeight w:val="241"/>
        </w:trPr>
        <w:tc>
          <w:tcPr>
            <w:tcW w:w="7697"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500B70E" w14:textId="77777777" w:rsidR="00B0678B" w:rsidRPr="003D56E3" w:rsidRDefault="00BB7AC4">
            <w:pPr>
              <w:rPr>
                <w:lang w:val="ro-RO"/>
              </w:rPr>
            </w:pPr>
            <w:r w:rsidRPr="003D56E3">
              <w:rPr>
                <w:rFonts w:ascii="Calibri" w:eastAsia="Calibri" w:hAnsi="Calibri" w:cs="Calibri"/>
                <w:color w:val="233238"/>
                <w:lang w:val="ro-RO"/>
              </w:rPr>
              <w:t>Corectarea erorilor privind terenurile conform titlurilor de proprietate</w:t>
            </w:r>
          </w:p>
        </w:tc>
        <w:tc>
          <w:tcPr>
            <w:tcW w:w="205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777B545F" w14:textId="77777777" w:rsidR="00B0678B" w:rsidRPr="003D56E3" w:rsidRDefault="00BB7AC4">
            <w:pPr>
              <w:jc w:val="center"/>
              <w:rPr>
                <w:lang w:val="ro-RO"/>
              </w:rPr>
            </w:pPr>
            <w:r w:rsidRPr="003D56E3">
              <w:rPr>
                <w:rFonts w:ascii="Calibri" w:eastAsia="Calibri" w:hAnsi="Calibri" w:cs="Calibri"/>
                <w:b/>
                <w:bCs/>
                <w:color w:val="233238"/>
                <w:lang w:val="ro-RO"/>
              </w:rPr>
              <w:t>79</w:t>
            </w:r>
          </w:p>
        </w:tc>
      </w:tr>
      <w:tr w:rsidR="00B0678B" w:rsidRPr="003D56E3" w14:paraId="5B7AF13F" w14:textId="77777777" w:rsidTr="0007603E">
        <w:trPr>
          <w:trHeight w:val="241"/>
        </w:trPr>
        <w:tc>
          <w:tcPr>
            <w:tcW w:w="769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6EDC852" w14:textId="77777777" w:rsidR="00B0678B" w:rsidRPr="003D56E3" w:rsidRDefault="00BB7AC4">
            <w:pPr>
              <w:rPr>
                <w:lang w:val="ro-RO"/>
              </w:rPr>
            </w:pPr>
            <w:r w:rsidRPr="003D56E3">
              <w:rPr>
                <w:rFonts w:ascii="Calibri" w:eastAsia="Calibri" w:hAnsi="Calibri" w:cs="Calibri"/>
                <w:color w:val="233238"/>
                <w:lang w:val="ro-RO"/>
              </w:rPr>
              <w:t>Construcția sălii festive și sportive la gimnaziu</w:t>
            </w:r>
          </w:p>
        </w:tc>
        <w:tc>
          <w:tcPr>
            <w:tcW w:w="205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B2A93F4" w14:textId="77777777" w:rsidR="00B0678B" w:rsidRPr="003D56E3" w:rsidRDefault="00BB7AC4">
            <w:pPr>
              <w:jc w:val="center"/>
              <w:rPr>
                <w:lang w:val="ro-RO"/>
              </w:rPr>
            </w:pPr>
            <w:r w:rsidRPr="003D56E3">
              <w:rPr>
                <w:rFonts w:ascii="Calibri" w:eastAsia="Calibri" w:hAnsi="Calibri" w:cs="Calibri"/>
                <w:b/>
                <w:bCs/>
                <w:color w:val="233238"/>
                <w:lang w:val="ro-RO"/>
              </w:rPr>
              <w:t>38</w:t>
            </w:r>
          </w:p>
        </w:tc>
      </w:tr>
    </w:tbl>
    <w:p w14:paraId="1685F699" w14:textId="77777777" w:rsidR="00B0678B" w:rsidRPr="003D56E3" w:rsidRDefault="00B0678B">
      <w:pPr>
        <w:spacing w:after="80"/>
        <w:rPr>
          <w:lang w:val="ro-RO"/>
        </w:rPr>
      </w:pPr>
    </w:p>
    <w:p w14:paraId="2C5216F6" w14:textId="77777777" w:rsidR="00B0678B" w:rsidRPr="003D56E3" w:rsidRDefault="00BB7AC4">
      <w:pPr>
        <w:spacing w:after="220" w:line="276" w:lineRule="auto"/>
        <w:jc w:val="both"/>
        <w:rPr>
          <w:lang w:val="ro-RO"/>
        </w:rPr>
      </w:pPr>
      <w:r w:rsidRPr="003D56E3">
        <w:rPr>
          <w:rFonts w:ascii="Calibri" w:eastAsia="Calibri" w:hAnsi="Calibri" w:cs="Calibri"/>
          <w:i/>
          <w:iCs/>
          <w:color w:val="5B6B6E"/>
          <w:lang w:val="ro-RO"/>
        </w:rPr>
        <w:t>Observații suplimentare ale locuitorilor: azil pentru bătrâni; curățirea râpelor, pentru evitarea repetată a inundațiilor; interzicerea circulației nocturne a motocicletelor zgomotoase.</w:t>
      </w:r>
    </w:p>
    <w:p w14:paraId="6447AADD" w14:textId="77777777" w:rsidR="00B0678B" w:rsidRPr="003D56E3" w:rsidRDefault="00BB7AC4">
      <w:pPr>
        <w:spacing w:after="100" w:line="276" w:lineRule="auto"/>
        <w:jc w:val="both"/>
        <w:rPr>
          <w:lang w:val="ro-RO"/>
        </w:rPr>
      </w:pPr>
      <w:r w:rsidRPr="003D56E3">
        <w:rPr>
          <w:rFonts w:ascii="Calibri" w:eastAsia="Calibri" w:hAnsi="Calibri" w:cs="Calibri"/>
          <w:b/>
          <w:bCs/>
          <w:color w:val="1F4E5A"/>
          <w:sz w:val="22"/>
          <w:szCs w:val="22"/>
          <w:lang w:val="ro-RO"/>
        </w:rPr>
        <w:t>UAT Săseni și Bahu — priorități indicate de locuitori (472 chestionare)</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04"/>
        <w:gridCol w:w="2057"/>
      </w:tblGrid>
      <w:tr w:rsidR="00B0678B" w:rsidRPr="003D56E3" w14:paraId="60B0F1A7" w14:textId="77777777" w:rsidTr="0007603E">
        <w:trPr>
          <w:trHeight w:val="418"/>
          <w:tblHeader/>
        </w:trPr>
        <w:tc>
          <w:tcPr>
            <w:tcW w:w="7704"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2C72D5C6" w14:textId="77777777" w:rsidR="00B0678B" w:rsidRPr="003D56E3" w:rsidRDefault="00BB7AC4">
            <w:pPr>
              <w:rPr>
                <w:lang w:val="ro-RO"/>
              </w:rPr>
            </w:pPr>
            <w:r w:rsidRPr="003D56E3">
              <w:rPr>
                <w:rFonts w:ascii="Calibri" w:eastAsia="Calibri" w:hAnsi="Calibri" w:cs="Calibri"/>
                <w:b/>
                <w:bCs/>
                <w:color w:val="1F4E5A"/>
                <w:lang w:val="ro-RO"/>
              </w:rPr>
              <w:t>Prioritate</w:t>
            </w:r>
          </w:p>
        </w:tc>
        <w:tc>
          <w:tcPr>
            <w:tcW w:w="2057"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C7FDF93" w14:textId="77777777" w:rsidR="00B0678B" w:rsidRPr="003D56E3" w:rsidRDefault="00BB7AC4">
            <w:pPr>
              <w:rPr>
                <w:lang w:val="ro-RO"/>
              </w:rPr>
            </w:pPr>
            <w:r w:rsidRPr="003D56E3">
              <w:rPr>
                <w:rFonts w:ascii="Calibri" w:eastAsia="Calibri" w:hAnsi="Calibri" w:cs="Calibri"/>
                <w:b/>
                <w:bCs/>
                <w:color w:val="1F4E5A"/>
                <w:lang w:val="ro-RO"/>
              </w:rPr>
              <w:t>Răspunsuri</w:t>
            </w:r>
          </w:p>
        </w:tc>
      </w:tr>
      <w:tr w:rsidR="00B0678B" w:rsidRPr="003D56E3" w14:paraId="4168351B" w14:textId="77777777" w:rsidTr="0007603E">
        <w:trPr>
          <w:trHeight w:val="386"/>
        </w:trPr>
        <w:tc>
          <w:tcPr>
            <w:tcW w:w="7704"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F33790B" w14:textId="77777777" w:rsidR="00B0678B" w:rsidRPr="003D56E3" w:rsidRDefault="00BB7AC4">
            <w:pPr>
              <w:rPr>
                <w:lang w:val="ro-RO"/>
              </w:rPr>
            </w:pPr>
            <w:r w:rsidRPr="003D56E3">
              <w:rPr>
                <w:rFonts w:ascii="Calibri" w:eastAsia="Calibri" w:hAnsi="Calibri" w:cs="Calibri"/>
                <w:color w:val="233238"/>
                <w:lang w:val="ro-RO"/>
              </w:rPr>
              <w:t>Reabilitarea capitală a cafenelei „Codru” din satul Săseni</w:t>
            </w:r>
          </w:p>
        </w:tc>
        <w:tc>
          <w:tcPr>
            <w:tcW w:w="205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4B791FB" w14:textId="77777777" w:rsidR="00B0678B" w:rsidRPr="003D56E3" w:rsidRDefault="00BB7AC4">
            <w:pPr>
              <w:jc w:val="center"/>
              <w:rPr>
                <w:lang w:val="ro-RO"/>
              </w:rPr>
            </w:pPr>
            <w:r w:rsidRPr="003D56E3">
              <w:rPr>
                <w:rFonts w:ascii="Calibri" w:eastAsia="Calibri" w:hAnsi="Calibri" w:cs="Calibri"/>
                <w:b/>
                <w:bCs/>
                <w:color w:val="233238"/>
                <w:lang w:val="ro-RO"/>
              </w:rPr>
              <w:t>201</w:t>
            </w:r>
          </w:p>
        </w:tc>
      </w:tr>
      <w:tr w:rsidR="00B0678B" w:rsidRPr="003D56E3" w14:paraId="508A77D7" w14:textId="77777777" w:rsidTr="0007603E">
        <w:trPr>
          <w:trHeight w:val="418"/>
        </w:trPr>
        <w:tc>
          <w:tcPr>
            <w:tcW w:w="7704"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5CA2E70" w14:textId="77777777" w:rsidR="00B0678B" w:rsidRPr="003D56E3" w:rsidRDefault="00BB7AC4">
            <w:pPr>
              <w:rPr>
                <w:lang w:val="ro-RO"/>
              </w:rPr>
            </w:pPr>
            <w:r w:rsidRPr="003D56E3">
              <w:rPr>
                <w:rFonts w:ascii="Calibri" w:eastAsia="Calibri" w:hAnsi="Calibri" w:cs="Calibri"/>
                <w:color w:val="233238"/>
                <w:lang w:val="ro-RO"/>
              </w:rPr>
              <w:t>Sistemul de canalizare</w:t>
            </w:r>
          </w:p>
        </w:tc>
        <w:tc>
          <w:tcPr>
            <w:tcW w:w="2057"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48647287" w14:textId="77777777" w:rsidR="00B0678B" w:rsidRPr="003D56E3" w:rsidRDefault="00BB7AC4">
            <w:pPr>
              <w:jc w:val="center"/>
              <w:rPr>
                <w:lang w:val="ro-RO"/>
              </w:rPr>
            </w:pPr>
            <w:r w:rsidRPr="003D56E3">
              <w:rPr>
                <w:rFonts w:ascii="Calibri" w:eastAsia="Calibri" w:hAnsi="Calibri" w:cs="Calibri"/>
                <w:b/>
                <w:bCs/>
                <w:color w:val="233238"/>
                <w:lang w:val="ro-RO"/>
              </w:rPr>
              <w:t>138</w:t>
            </w:r>
          </w:p>
        </w:tc>
      </w:tr>
      <w:tr w:rsidR="00B0678B" w:rsidRPr="003D56E3" w14:paraId="1242D308" w14:textId="77777777" w:rsidTr="0007603E">
        <w:trPr>
          <w:trHeight w:val="418"/>
        </w:trPr>
        <w:tc>
          <w:tcPr>
            <w:tcW w:w="7704"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B2441ED" w14:textId="77777777" w:rsidR="00B0678B" w:rsidRPr="003D56E3" w:rsidRDefault="00BB7AC4">
            <w:pPr>
              <w:rPr>
                <w:lang w:val="ro-RO"/>
              </w:rPr>
            </w:pPr>
            <w:r w:rsidRPr="003D56E3">
              <w:rPr>
                <w:rFonts w:ascii="Calibri" w:eastAsia="Calibri" w:hAnsi="Calibri" w:cs="Calibri"/>
                <w:color w:val="233238"/>
                <w:lang w:val="ro-RO"/>
              </w:rPr>
              <w:t>Renovarea școlii din satul Bahu</w:t>
            </w:r>
          </w:p>
        </w:tc>
        <w:tc>
          <w:tcPr>
            <w:tcW w:w="205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9022498" w14:textId="77777777" w:rsidR="00B0678B" w:rsidRPr="003D56E3" w:rsidRDefault="00BB7AC4">
            <w:pPr>
              <w:jc w:val="center"/>
              <w:rPr>
                <w:lang w:val="ro-RO"/>
              </w:rPr>
            </w:pPr>
            <w:r w:rsidRPr="003D56E3">
              <w:rPr>
                <w:rFonts w:ascii="Calibri" w:eastAsia="Calibri" w:hAnsi="Calibri" w:cs="Calibri"/>
                <w:b/>
                <w:bCs/>
                <w:color w:val="233238"/>
                <w:lang w:val="ro-RO"/>
              </w:rPr>
              <w:t>50</w:t>
            </w:r>
          </w:p>
        </w:tc>
      </w:tr>
      <w:tr w:rsidR="00B0678B" w:rsidRPr="003D56E3" w14:paraId="6588CDFF" w14:textId="77777777" w:rsidTr="0007603E">
        <w:trPr>
          <w:trHeight w:val="807"/>
        </w:trPr>
        <w:tc>
          <w:tcPr>
            <w:tcW w:w="7704"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8A69E64" w14:textId="77777777" w:rsidR="00B0678B" w:rsidRPr="003D56E3" w:rsidRDefault="00BB7AC4">
            <w:pPr>
              <w:rPr>
                <w:lang w:val="ro-RO"/>
              </w:rPr>
            </w:pPr>
            <w:r w:rsidRPr="003D56E3">
              <w:rPr>
                <w:rFonts w:ascii="Calibri" w:eastAsia="Calibri" w:hAnsi="Calibri" w:cs="Calibri"/>
                <w:color w:val="233238"/>
                <w:lang w:val="ro-RO"/>
              </w:rPr>
              <w:t>Modernizarea centrelor culturale (Săseni, Bahu) și reabilitarea estradei de vară din Săseni</w:t>
            </w:r>
          </w:p>
        </w:tc>
        <w:tc>
          <w:tcPr>
            <w:tcW w:w="2057"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B173CEB" w14:textId="77777777" w:rsidR="00B0678B" w:rsidRPr="003D56E3" w:rsidRDefault="00BB7AC4">
            <w:pPr>
              <w:jc w:val="center"/>
              <w:rPr>
                <w:lang w:val="ro-RO"/>
              </w:rPr>
            </w:pPr>
            <w:r w:rsidRPr="003D56E3">
              <w:rPr>
                <w:rFonts w:ascii="Calibri" w:eastAsia="Calibri" w:hAnsi="Calibri" w:cs="Calibri"/>
                <w:b/>
                <w:bCs/>
                <w:color w:val="233238"/>
                <w:lang w:val="ro-RO"/>
              </w:rPr>
              <w:t>25</w:t>
            </w:r>
          </w:p>
        </w:tc>
      </w:tr>
      <w:tr w:rsidR="00B0678B" w:rsidRPr="003D56E3" w14:paraId="7CAA247D" w14:textId="77777777" w:rsidTr="0007603E">
        <w:trPr>
          <w:trHeight w:val="418"/>
        </w:trPr>
        <w:tc>
          <w:tcPr>
            <w:tcW w:w="7704"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C53AC8B" w14:textId="77777777" w:rsidR="00B0678B" w:rsidRPr="003D56E3" w:rsidRDefault="00BB7AC4">
            <w:pPr>
              <w:rPr>
                <w:lang w:val="ro-RO"/>
              </w:rPr>
            </w:pPr>
            <w:r w:rsidRPr="003D56E3">
              <w:rPr>
                <w:rFonts w:ascii="Calibri" w:eastAsia="Calibri" w:hAnsi="Calibri" w:cs="Calibri"/>
                <w:color w:val="233238"/>
                <w:lang w:val="ro-RO"/>
              </w:rPr>
              <w:t>Amenajarea și dezvoltarea terenurilor sportive din Săseni și Bahu</w:t>
            </w:r>
          </w:p>
        </w:tc>
        <w:tc>
          <w:tcPr>
            <w:tcW w:w="205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10F2278" w14:textId="77777777" w:rsidR="00B0678B" w:rsidRPr="003D56E3" w:rsidRDefault="00BB7AC4">
            <w:pPr>
              <w:jc w:val="center"/>
              <w:rPr>
                <w:lang w:val="ro-RO"/>
              </w:rPr>
            </w:pPr>
            <w:r w:rsidRPr="003D56E3">
              <w:rPr>
                <w:rFonts w:ascii="Calibri" w:eastAsia="Calibri" w:hAnsi="Calibri" w:cs="Calibri"/>
                <w:b/>
                <w:bCs/>
                <w:color w:val="233238"/>
                <w:lang w:val="ro-RO"/>
              </w:rPr>
              <w:t>23</w:t>
            </w:r>
          </w:p>
        </w:tc>
      </w:tr>
      <w:tr w:rsidR="00B0678B" w:rsidRPr="003D56E3" w14:paraId="2586232B" w14:textId="77777777" w:rsidTr="0007603E">
        <w:trPr>
          <w:trHeight w:val="386"/>
        </w:trPr>
        <w:tc>
          <w:tcPr>
            <w:tcW w:w="7704"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646D9E1" w14:textId="77777777" w:rsidR="00B0678B" w:rsidRPr="003D56E3" w:rsidRDefault="00BB7AC4">
            <w:pPr>
              <w:rPr>
                <w:lang w:val="ro-RO"/>
              </w:rPr>
            </w:pPr>
            <w:r w:rsidRPr="003D56E3">
              <w:rPr>
                <w:rFonts w:ascii="Calibri" w:eastAsia="Calibri" w:hAnsi="Calibri" w:cs="Calibri"/>
                <w:color w:val="233238"/>
                <w:lang w:val="ro-RO"/>
              </w:rPr>
              <w:t>Renovarea acoperișului Bibliotecii Publice și al Muzeului din Săseni</w:t>
            </w:r>
          </w:p>
        </w:tc>
        <w:tc>
          <w:tcPr>
            <w:tcW w:w="2057"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072159FE" w14:textId="77777777" w:rsidR="00B0678B" w:rsidRPr="003D56E3" w:rsidRDefault="00BB7AC4">
            <w:pPr>
              <w:jc w:val="center"/>
              <w:rPr>
                <w:lang w:val="ro-RO"/>
              </w:rPr>
            </w:pPr>
            <w:r w:rsidRPr="003D56E3">
              <w:rPr>
                <w:rFonts w:ascii="Calibri" w:eastAsia="Calibri" w:hAnsi="Calibri" w:cs="Calibri"/>
                <w:b/>
                <w:bCs/>
                <w:color w:val="233238"/>
                <w:lang w:val="ro-RO"/>
              </w:rPr>
              <w:t>15</w:t>
            </w:r>
          </w:p>
        </w:tc>
      </w:tr>
      <w:tr w:rsidR="00B0678B" w:rsidRPr="003D56E3" w14:paraId="05D1438A" w14:textId="77777777" w:rsidTr="0007603E">
        <w:trPr>
          <w:trHeight w:val="418"/>
        </w:trPr>
        <w:tc>
          <w:tcPr>
            <w:tcW w:w="7704"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5FFDD73" w14:textId="77777777" w:rsidR="00B0678B" w:rsidRPr="003D56E3" w:rsidRDefault="00BB7AC4">
            <w:pPr>
              <w:rPr>
                <w:lang w:val="ro-RO"/>
              </w:rPr>
            </w:pPr>
            <w:r w:rsidRPr="003D56E3">
              <w:rPr>
                <w:rFonts w:ascii="Calibri" w:eastAsia="Calibri" w:hAnsi="Calibri" w:cs="Calibri"/>
                <w:color w:val="233238"/>
                <w:lang w:val="ro-RO"/>
              </w:rPr>
              <w:t>Curățarea și revitalizarea iazurilor din comună</w:t>
            </w:r>
          </w:p>
        </w:tc>
        <w:tc>
          <w:tcPr>
            <w:tcW w:w="205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3DF3A6D" w14:textId="77777777" w:rsidR="00B0678B" w:rsidRPr="003D56E3" w:rsidRDefault="00BB7AC4">
            <w:pPr>
              <w:jc w:val="center"/>
              <w:rPr>
                <w:lang w:val="ro-RO"/>
              </w:rPr>
            </w:pPr>
            <w:r w:rsidRPr="003D56E3">
              <w:rPr>
                <w:rFonts w:ascii="Calibri" w:eastAsia="Calibri" w:hAnsi="Calibri" w:cs="Calibri"/>
                <w:b/>
                <w:bCs/>
                <w:color w:val="233238"/>
                <w:lang w:val="ro-RO"/>
              </w:rPr>
              <w:t>14</w:t>
            </w:r>
          </w:p>
        </w:tc>
      </w:tr>
      <w:tr w:rsidR="00B0678B" w:rsidRPr="003D56E3" w14:paraId="7A0BC876" w14:textId="77777777" w:rsidTr="0007603E">
        <w:trPr>
          <w:trHeight w:val="418"/>
        </w:trPr>
        <w:tc>
          <w:tcPr>
            <w:tcW w:w="7704"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4818B3BD" w14:textId="77777777" w:rsidR="00B0678B" w:rsidRPr="003D56E3" w:rsidRDefault="00BB7AC4">
            <w:pPr>
              <w:rPr>
                <w:lang w:val="ro-RO"/>
              </w:rPr>
            </w:pPr>
            <w:r w:rsidRPr="003D56E3">
              <w:rPr>
                <w:rFonts w:ascii="Calibri" w:eastAsia="Calibri" w:hAnsi="Calibri" w:cs="Calibri"/>
                <w:color w:val="233238"/>
                <w:lang w:val="ro-RO"/>
              </w:rPr>
              <w:t>Canalizare în satul Bahu</w:t>
            </w:r>
          </w:p>
        </w:tc>
        <w:tc>
          <w:tcPr>
            <w:tcW w:w="2057"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76B432BF" w14:textId="77777777" w:rsidR="00B0678B" w:rsidRPr="003D56E3" w:rsidRDefault="00BB7AC4">
            <w:pPr>
              <w:jc w:val="center"/>
              <w:rPr>
                <w:lang w:val="ro-RO"/>
              </w:rPr>
            </w:pPr>
            <w:r w:rsidRPr="003D56E3">
              <w:rPr>
                <w:rFonts w:ascii="Calibri" w:eastAsia="Calibri" w:hAnsi="Calibri" w:cs="Calibri"/>
                <w:b/>
                <w:bCs/>
                <w:color w:val="233238"/>
                <w:lang w:val="ro-RO"/>
              </w:rPr>
              <w:t>5</w:t>
            </w:r>
          </w:p>
        </w:tc>
      </w:tr>
      <w:tr w:rsidR="00B0678B" w:rsidRPr="003D56E3" w14:paraId="77E55060" w14:textId="77777777" w:rsidTr="0007603E">
        <w:trPr>
          <w:trHeight w:val="418"/>
        </w:trPr>
        <w:tc>
          <w:tcPr>
            <w:tcW w:w="7704"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1165978" w14:textId="77777777" w:rsidR="00B0678B" w:rsidRPr="003D56E3" w:rsidRDefault="00BB7AC4">
            <w:pPr>
              <w:rPr>
                <w:lang w:val="ro-RO"/>
              </w:rPr>
            </w:pPr>
            <w:r w:rsidRPr="003D56E3">
              <w:rPr>
                <w:rFonts w:ascii="Calibri" w:eastAsia="Calibri" w:hAnsi="Calibri" w:cs="Calibri"/>
                <w:color w:val="233238"/>
                <w:lang w:val="ro-RO"/>
              </w:rPr>
              <w:t>Deschiderea unei mici întreprinderi</w:t>
            </w:r>
          </w:p>
        </w:tc>
        <w:tc>
          <w:tcPr>
            <w:tcW w:w="2057"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1731B26" w14:textId="77777777" w:rsidR="00B0678B" w:rsidRPr="003D56E3" w:rsidRDefault="00BB7AC4">
            <w:pPr>
              <w:jc w:val="center"/>
              <w:rPr>
                <w:lang w:val="ro-RO"/>
              </w:rPr>
            </w:pPr>
            <w:r w:rsidRPr="003D56E3">
              <w:rPr>
                <w:rFonts w:ascii="Calibri" w:eastAsia="Calibri" w:hAnsi="Calibri" w:cs="Calibri"/>
                <w:b/>
                <w:bCs/>
                <w:color w:val="233238"/>
                <w:lang w:val="ro-RO"/>
              </w:rPr>
              <w:t>1</w:t>
            </w:r>
          </w:p>
        </w:tc>
      </w:tr>
    </w:tbl>
    <w:p w14:paraId="33496F55" w14:textId="77777777" w:rsidR="00B0678B" w:rsidRPr="003D56E3" w:rsidRDefault="00B0678B">
      <w:pPr>
        <w:spacing w:after="80"/>
        <w:rPr>
          <w:lang w:val="ro-RO"/>
        </w:rPr>
      </w:pPr>
    </w:p>
    <w:p w14:paraId="2340DE7B" w14:textId="77777777" w:rsidR="00B0678B" w:rsidRPr="003D56E3" w:rsidRDefault="00BB7AC4">
      <w:pPr>
        <w:spacing w:after="220" w:line="276" w:lineRule="auto"/>
        <w:jc w:val="both"/>
        <w:rPr>
          <w:lang w:val="ro-RO"/>
        </w:rPr>
      </w:pPr>
      <w:r w:rsidRPr="003D56E3">
        <w:rPr>
          <w:rFonts w:ascii="Calibri" w:eastAsia="Calibri" w:hAnsi="Calibri" w:cs="Calibri"/>
          <w:i/>
          <w:iCs/>
          <w:color w:val="5B6B6E"/>
          <w:lang w:val="ro-RO"/>
        </w:rPr>
        <w:t>Observații suplimentare ale locuitorilor: deschiderea locurilor de muncă în localitate, pentru ca tinerii să nu plece de la sate; iluminatul stradal.</w:t>
      </w:r>
    </w:p>
    <w:p w14:paraId="0AA3DCEB" w14:textId="77777777" w:rsidR="00B0678B" w:rsidRPr="003D56E3" w:rsidRDefault="00BB7AC4">
      <w:pPr>
        <w:spacing w:after="100" w:line="276" w:lineRule="auto"/>
        <w:jc w:val="both"/>
        <w:rPr>
          <w:lang w:val="ro-RO"/>
        </w:rPr>
      </w:pPr>
      <w:r w:rsidRPr="003D56E3">
        <w:rPr>
          <w:rFonts w:ascii="Calibri" w:eastAsia="Calibri" w:hAnsi="Calibri" w:cs="Calibri"/>
          <w:b/>
          <w:bCs/>
          <w:color w:val="1F4E5A"/>
          <w:sz w:val="22"/>
          <w:szCs w:val="22"/>
          <w:lang w:val="ro-RO"/>
        </w:rPr>
        <w:t>UAT Bogzești — priorități indicate de locuitori (97 chestionare)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19"/>
        <w:gridCol w:w="2061"/>
      </w:tblGrid>
      <w:tr w:rsidR="00B0678B" w:rsidRPr="003D56E3" w14:paraId="771DF490" w14:textId="77777777" w:rsidTr="0007603E">
        <w:trPr>
          <w:trHeight w:val="252"/>
          <w:tblHeader/>
        </w:trPr>
        <w:tc>
          <w:tcPr>
            <w:tcW w:w="7719"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4B5EDABE" w14:textId="77777777" w:rsidR="00B0678B" w:rsidRPr="003D56E3" w:rsidRDefault="00BB7AC4">
            <w:pPr>
              <w:rPr>
                <w:lang w:val="ro-RO"/>
              </w:rPr>
            </w:pPr>
            <w:r w:rsidRPr="003D56E3">
              <w:rPr>
                <w:rFonts w:ascii="Calibri" w:eastAsia="Calibri" w:hAnsi="Calibri" w:cs="Calibri"/>
                <w:b/>
                <w:bCs/>
                <w:color w:val="1F4E5A"/>
                <w:lang w:val="ro-RO"/>
              </w:rPr>
              <w:t>Prioritate</w:t>
            </w:r>
          </w:p>
        </w:tc>
        <w:tc>
          <w:tcPr>
            <w:tcW w:w="2061"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10FA8DC8" w14:textId="77777777" w:rsidR="00B0678B" w:rsidRPr="003D56E3" w:rsidRDefault="00BB7AC4">
            <w:pPr>
              <w:rPr>
                <w:lang w:val="ro-RO"/>
              </w:rPr>
            </w:pPr>
            <w:r w:rsidRPr="003D56E3">
              <w:rPr>
                <w:rFonts w:ascii="Calibri" w:eastAsia="Calibri" w:hAnsi="Calibri" w:cs="Calibri"/>
                <w:b/>
                <w:bCs/>
                <w:color w:val="1F4E5A"/>
                <w:lang w:val="ro-RO"/>
              </w:rPr>
              <w:t>Răspunsuri</w:t>
            </w:r>
          </w:p>
        </w:tc>
      </w:tr>
      <w:tr w:rsidR="00B0678B" w:rsidRPr="003D56E3" w14:paraId="1F33CF09" w14:textId="77777777" w:rsidTr="0007603E">
        <w:trPr>
          <w:trHeight w:val="233"/>
        </w:trPr>
        <w:tc>
          <w:tcPr>
            <w:tcW w:w="7719"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33C4062" w14:textId="77777777" w:rsidR="00B0678B" w:rsidRPr="003D56E3" w:rsidRDefault="00BB7AC4">
            <w:pPr>
              <w:rPr>
                <w:lang w:val="ro-RO"/>
              </w:rPr>
            </w:pPr>
            <w:r w:rsidRPr="003D56E3">
              <w:rPr>
                <w:rFonts w:ascii="Calibri" w:eastAsia="Calibri" w:hAnsi="Calibri" w:cs="Calibri"/>
                <w:color w:val="233238"/>
                <w:lang w:val="ro-RO"/>
              </w:rPr>
              <w:t>Necesitatea unui sistem de canalizare</w:t>
            </w:r>
          </w:p>
        </w:tc>
        <w:tc>
          <w:tcPr>
            <w:tcW w:w="2061"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97EC40C" w14:textId="77777777" w:rsidR="00B0678B" w:rsidRPr="003D56E3" w:rsidRDefault="00BB7AC4">
            <w:pPr>
              <w:jc w:val="center"/>
              <w:rPr>
                <w:lang w:val="ro-RO"/>
              </w:rPr>
            </w:pPr>
            <w:r w:rsidRPr="003D56E3">
              <w:rPr>
                <w:rFonts w:ascii="Calibri" w:eastAsia="Calibri" w:hAnsi="Calibri" w:cs="Calibri"/>
                <w:b/>
                <w:bCs/>
                <w:color w:val="233238"/>
                <w:lang w:val="ro-RO"/>
              </w:rPr>
              <w:t>45</w:t>
            </w:r>
          </w:p>
        </w:tc>
      </w:tr>
      <w:tr w:rsidR="00B0678B" w:rsidRPr="003D56E3" w14:paraId="4546A862" w14:textId="77777777" w:rsidTr="0007603E">
        <w:trPr>
          <w:trHeight w:val="252"/>
        </w:trPr>
        <w:tc>
          <w:tcPr>
            <w:tcW w:w="7719"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19A5B79" w14:textId="77777777" w:rsidR="00B0678B" w:rsidRPr="003D56E3" w:rsidRDefault="00BB7AC4">
            <w:pPr>
              <w:rPr>
                <w:lang w:val="ro-RO"/>
              </w:rPr>
            </w:pPr>
            <w:r w:rsidRPr="003D56E3">
              <w:rPr>
                <w:rFonts w:ascii="Calibri" w:eastAsia="Calibri" w:hAnsi="Calibri" w:cs="Calibri"/>
                <w:color w:val="233238"/>
                <w:lang w:val="ro-RO"/>
              </w:rPr>
              <w:t>Reparația și întreținerea drumurilor locale</w:t>
            </w:r>
          </w:p>
        </w:tc>
        <w:tc>
          <w:tcPr>
            <w:tcW w:w="2061"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9B3E435" w14:textId="77777777" w:rsidR="00B0678B" w:rsidRPr="003D56E3" w:rsidRDefault="00BB7AC4">
            <w:pPr>
              <w:jc w:val="center"/>
              <w:rPr>
                <w:lang w:val="ro-RO"/>
              </w:rPr>
            </w:pPr>
            <w:r w:rsidRPr="003D56E3">
              <w:rPr>
                <w:rFonts w:ascii="Calibri" w:eastAsia="Calibri" w:hAnsi="Calibri" w:cs="Calibri"/>
                <w:b/>
                <w:bCs/>
                <w:color w:val="233238"/>
                <w:lang w:val="ro-RO"/>
              </w:rPr>
              <w:t>41</w:t>
            </w:r>
          </w:p>
        </w:tc>
      </w:tr>
      <w:tr w:rsidR="00B0678B" w:rsidRPr="003D56E3" w14:paraId="3697F036" w14:textId="77777777" w:rsidTr="0007603E">
        <w:trPr>
          <w:trHeight w:val="252"/>
        </w:trPr>
        <w:tc>
          <w:tcPr>
            <w:tcW w:w="7719"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2B69D5B" w14:textId="77777777" w:rsidR="00B0678B" w:rsidRPr="003D56E3" w:rsidRDefault="00BB7AC4">
            <w:pPr>
              <w:rPr>
                <w:lang w:val="ro-RO"/>
              </w:rPr>
            </w:pPr>
            <w:r w:rsidRPr="003D56E3">
              <w:rPr>
                <w:rFonts w:ascii="Calibri" w:eastAsia="Calibri" w:hAnsi="Calibri" w:cs="Calibri"/>
                <w:color w:val="233238"/>
                <w:lang w:val="ro-RO"/>
              </w:rPr>
              <w:t>Reparația capitală a grădiniței de copii</w:t>
            </w:r>
          </w:p>
        </w:tc>
        <w:tc>
          <w:tcPr>
            <w:tcW w:w="2061"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2BF7928" w14:textId="77777777" w:rsidR="00B0678B" w:rsidRPr="003D56E3" w:rsidRDefault="00BB7AC4">
            <w:pPr>
              <w:jc w:val="center"/>
              <w:rPr>
                <w:lang w:val="ro-RO"/>
              </w:rPr>
            </w:pPr>
            <w:r w:rsidRPr="003D56E3">
              <w:rPr>
                <w:rFonts w:ascii="Calibri" w:eastAsia="Calibri" w:hAnsi="Calibri" w:cs="Calibri"/>
                <w:b/>
                <w:bCs/>
                <w:color w:val="233238"/>
                <w:lang w:val="ro-RO"/>
              </w:rPr>
              <w:t>6</w:t>
            </w:r>
          </w:p>
        </w:tc>
      </w:tr>
      <w:tr w:rsidR="00B0678B" w:rsidRPr="003D56E3" w14:paraId="368124BE" w14:textId="77777777" w:rsidTr="0007603E">
        <w:trPr>
          <w:trHeight w:val="252"/>
        </w:trPr>
        <w:tc>
          <w:tcPr>
            <w:tcW w:w="7719"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7DE72B0B" w14:textId="77777777" w:rsidR="00B0678B" w:rsidRPr="003D56E3" w:rsidRDefault="00BB7AC4">
            <w:pPr>
              <w:rPr>
                <w:lang w:val="ro-RO"/>
              </w:rPr>
            </w:pPr>
            <w:r w:rsidRPr="003D56E3">
              <w:rPr>
                <w:rFonts w:ascii="Calibri" w:eastAsia="Calibri" w:hAnsi="Calibri" w:cs="Calibri"/>
                <w:color w:val="233238"/>
                <w:lang w:val="ro-RO"/>
              </w:rPr>
              <w:t>Reparația capitală a casei de cultură</w:t>
            </w:r>
          </w:p>
        </w:tc>
        <w:tc>
          <w:tcPr>
            <w:tcW w:w="2061"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86B46A0" w14:textId="77777777" w:rsidR="00B0678B" w:rsidRPr="003D56E3" w:rsidRDefault="00BB7AC4">
            <w:pPr>
              <w:jc w:val="center"/>
              <w:rPr>
                <w:lang w:val="ro-RO"/>
              </w:rPr>
            </w:pPr>
            <w:r w:rsidRPr="003D56E3">
              <w:rPr>
                <w:rFonts w:ascii="Calibri" w:eastAsia="Calibri" w:hAnsi="Calibri" w:cs="Calibri"/>
                <w:b/>
                <w:bCs/>
                <w:color w:val="233238"/>
                <w:lang w:val="ro-RO"/>
              </w:rPr>
              <w:t>5</w:t>
            </w:r>
          </w:p>
        </w:tc>
      </w:tr>
    </w:tbl>
    <w:p w14:paraId="136B64D8" w14:textId="77777777" w:rsidR="00B0678B" w:rsidRPr="003D56E3" w:rsidRDefault="00B0678B">
      <w:pPr>
        <w:spacing w:after="80"/>
        <w:rPr>
          <w:lang w:val="ro-RO"/>
        </w:rPr>
      </w:pPr>
    </w:p>
    <w:p w14:paraId="1A086174" w14:textId="77777777" w:rsidR="00B0678B" w:rsidRPr="003D56E3" w:rsidRDefault="00BB7AC4">
      <w:pPr>
        <w:spacing w:after="160" w:line="276" w:lineRule="auto"/>
        <w:jc w:val="both"/>
        <w:rPr>
          <w:lang w:val="ro-RO"/>
        </w:rPr>
      </w:pPr>
      <w:r w:rsidRPr="003D56E3">
        <w:rPr>
          <w:rFonts w:ascii="Calibri" w:eastAsia="Calibri" w:hAnsi="Calibri" w:cs="Calibri"/>
          <w:i/>
          <w:iCs/>
          <w:color w:val="5B6B6E"/>
          <w:lang w:val="ro-RO"/>
        </w:rPr>
        <w:t>Rata de răspuns la Bogzești a fost mai redusă (43%); nu au fost înregistrate comentarii suplimentare distincte.</w:t>
      </w:r>
    </w:p>
    <w:p w14:paraId="4E8F4E58" w14:textId="77777777" w:rsidR="00B0678B" w:rsidRPr="003D56E3" w:rsidRDefault="00BB7AC4">
      <w:pPr>
        <w:spacing w:after="240" w:line="276" w:lineRule="auto"/>
        <w:jc w:val="both"/>
        <w:rPr>
          <w:lang w:val="ro-RO"/>
        </w:rPr>
      </w:pPr>
      <w:r w:rsidRPr="003D56E3">
        <w:rPr>
          <w:rFonts w:ascii="Calibri" w:eastAsia="Calibri" w:hAnsi="Calibri" w:cs="Calibri"/>
          <w:color w:val="233238"/>
          <w:sz w:val="22"/>
          <w:szCs w:val="22"/>
          <w:lang w:val="ro-RO"/>
        </w:rPr>
        <w:t>Sondajele confirmă, la nivel empiric, cele două priorități comune resimțite cel mai acut în toate cele trei localități — canalizarea și infrastructura rutieră (P1 și P2) — precum și necesitățile specifice deja identificate la secțiunea 5: reabilitarea cafenelei „Codru” la Săseni și a centrului cultural la Bravicea.</w:t>
      </w:r>
    </w:p>
    <w:p w14:paraId="6ABD7071" w14:textId="77777777" w:rsidR="00B0678B" w:rsidRPr="003D56E3" w:rsidRDefault="00BB7AC4">
      <w:pPr>
        <w:shd w:val="clear" w:color="auto" w:fill="E4F0EE"/>
        <w:spacing w:before="320" w:after="180"/>
        <w:rPr>
          <w:lang w:val="ro-RO"/>
        </w:rPr>
      </w:pPr>
      <w:r w:rsidRPr="003D56E3">
        <w:rPr>
          <w:rFonts w:ascii="Cambria" w:eastAsia="Cambria" w:hAnsi="Cambria" w:cs="Cambria"/>
          <w:b/>
          <w:bCs/>
          <w:color w:val="1F4E5A"/>
          <w:sz w:val="26"/>
          <w:szCs w:val="26"/>
          <w:lang w:val="ro-RO"/>
        </w:rPr>
        <w:t>4. Priorități comune</w:t>
      </w:r>
    </w:p>
    <w:p w14:paraId="008F7D2A" w14:textId="77777777" w:rsidR="00B0678B" w:rsidRPr="003D56E3" w:rsidRDefault="00BB7AC4">
      <w:pPr>
        <w:spacing w:after="160" w:line="276" w:lineRule="auto"/>
        <w:jc w:val="both"/>
        <w:rPr>
          <w:lang w:val="ro-RO"/>
        </w:rPr>
      </w:pPr>
      <w:r w:rsidRPr="003D56E3">
        <w:rPr>
          <w:rFonts w:ascii="Calibri" w:eastAsia="Calibri" w:hAnsi="Calibri" w:cs="Calibri"/>
          <w:color w:val="233238"/>
          <w:sz w:val="22"/>
          <w:szCs w:val="22"/>
          <w:lang w:val="ro-RO"/>
        </w:rPr>
        <w:t>În cadrul ședinței grupului de lucru comun (GLC), pe baza consultărilor cu cetățenii celor trei comunități, au fost identificate cinci priorități comune pentru viitoarea comunitate. Fiecărei priorități îi este atribuit un cod (P1–P5), folosit mai departe la repartizarea stimulentelor financiare.</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8"/>
        <w:gridCol w:w="8358"/>
      </w:tblGrid>
      <w:tr w:rsidR="00B0678B" w:rsidRPr="003D56E3" w14:paraId="7F569F1C" w14:textId="77777777" w:rsidTr="0007603E">
        <w:trPr>
          <w:trHeight w:val="555"/>
          <w:tblHeader/>
        </w:trPr>
        <w:tc>
          <w:tcPr>
            <w:tcW w:w="1358"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1BC16D22" w14:textId="77777777" w:rsidR="00B0678B" w:rsidRPr="003D56E3" w:rsidRDefault="00BB7AC4">
            <w:pPr>
              <w:rPr>
                <w:lang w:val="ro-RO"/>
              </w:rPr>
            </w:pPr>
            <w:r w:rsidRPr="003D56E3">
              <w:rPr>
                <w:rFonts w:ascii="Calibri" w:eastAsia="Calibri" w:hAnsi="Calibri" w:cs="Calibri"/>
                <w:b/>
                <w:bCs/>
                <w:color w:val="1F4E5A"/>
                <w:lang w:val="ro-RO"/>
              </w:rPr>
              <w:t>Cod</w:t>
            </w:r>
          </w:p>
        </w:tc>
        <w:tc>
          <w:tcPr>
            <w:tcW w:w="8358"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66845FA8" w14:textId="77777777" w:rsidR="00B0678B" w:rsidRPr="003D56E3" w:rsidRDefault="00BB7AC4">
            <w:pPr>
              <w:rPr>
                <w:lang w:val="ro-RO"/>
              </w:rPr>
            </w:pPr>
            <w:r w:rsidRPr="003D56E3">
              <w:rPr>
                <w:rFonts w:ascii="Calibri" w:eastAsia="Calibri" w:hAnsi="Calibri" w:cs="Calibri"/>
                <w:b/>
                <w:bCs/>
                <w:color w:val="1F4E5A"/>
                <w:lang w:val="ro-RO"/>
              </w:rPr>
              <w:t>Prioritate comună</w:t>
            </w:r>
          </w:p>
        </w:tc>
      </w:tr>
      <w:tr w:rsidR="00B0678B" w:rsidRPr="003D56E3" w14:paraId="23872B63" w14:textId="77777777" w:rsidTr="0007603E">
        <w:trPr>
          <w:trHeight w:val="512"/>
        </w:trPr>
        <w:tc>
          <w:tcPr>
            <w:tcW w:w="135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922ED0F" w14:textId="77777777" w:rsidR="00B0678B" w:rsidRPr="003D56E3" w:rsidRDefault="00BB7AC4">
            <w:pPr>
              <w:jc w:val="center"/>
              <w:rPr>
                <w:lang w:val="ro-RO"/>
              </w:rPr>
            </w:pPr>
            <w:r w:rsidRPr="003D56E3">
              <w:rPr>
                <w:rFonts w:ascii="Calibri" w:eastAsia="Calibri" w:hAnsi="Calibri" w:cs="Calibri"/>
                <w:b/>
                <w:bCs/>
                <w:color w:val="1F4E5A"/>
                <w:lang w:val="ro-RO"/>
              </w:rPr>
              <w:t>P1</w:t>
            </w:r>
          </w:p>
        </w:tc>
        <w:tc>
          <w:tcPr>
            <w:tcW w:w="835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BED23E8" w14:textId="77777777" w:rsidR="00B0678B" w:rsidRPr="003D56E3" w:rsidRDefault="00BB7AC4">
            <w:pPr>
              <w:rPr>
                <w:lang w:val="ro-RO"/>
              </w:rPr>
            </w:pPr>
            <w:r w:rsidRPr="003D56E3">
              <w:rPr>
                <w:rFonts w:ascii="Calibri" w:eastAsia="Calibri" w:hAnsi="Calibri" w:cs="Calibri"/>
                <w:color w:val="233238"/>
                <w:lang w:val="ro-RO"/>
              </w:rPr>
              <w:t>Canalizare și sanitație publică</w:t>
            </w:r>
          </w:p>
        </w:tc>
      </w:tr>
      <w:tr w:rsidR="00B0678B" w:rsidRPr="003D56E3" w14:paraId="31D49C44" w14:textId="77777777" w:rsidTr="0007603E">
        <w:trPr>
          <w:trHeight w:val="555"/>
        </w:trPr>
        <w:tc>
          <w:tcPr>
            <w:tcW w:w="135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3983FF9" w14:textId="77777777" w:rsidR="00B0678B" w:rsidRPr="003D56E3" w:rsidRDefault="00BB7AC4">
            <w:pPr>
              <w:jc w:val="center"/>
              <w:rPr>
                <w:lang w:val="ro-RO"/>
              </w:rPr>
            </w:pPr>
            <w:r w:rsidRPr="003D56E3">
              <w:rPr>
                <w:rFonts w:ascii="Calibri" w:eastAsia="Calibri" w:hAnsi="Calibri" w:cs="Calibri"/>
                <w:b/>
                <w:bCs/>
                <w:color w:val="1F4E5A"/>
                <w:lang w:val="ro-RO"/>
              </w:rPr>
              <w:t>P2</w:t>
            </w:r>
          </w:p>
        </w:tc>
        <w:tc>
          <w:tcPr>
            <w:tcW w:w="835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2DAE01D" w14:textId="77777777" w:rsidR="00B0678B" w:rsidRPr="003D56E3" w:rsidRDefault="00BB7AC4">
            <w:pPr>
              <w:rPr>
                <w:lang w:val="ro-RO"/>
              </w:rPr>
            </w:pPr>
            <w:r w:rsidRPr="003D56E3">
              <w:rPr>
                <w:rFonts w:ascii="Calibri" w:eastAsia="Calibri" w:hAnsi="Calibri" w:cs="Calibri"/>
                <w:color w:val="233238"/>
                <w:lang w:val="ro-RO"/>
              </w:rPr>
              <w:t>Reabilitarea drumurilor și infrastructurii rutiere</w:t>
            </w:r>
          </w:p>
        </w:tc>
      </w:tr>
      <w:tr w:rsidR="00B0678B" w:rsidRPr="003D56E3" w14:paraId="3A28723E" w14:textId="77777777" w:rsidTr="0007603E">
        <w:trPr>
          <w:trHeight w:val="555"/>
        </w:trPr>
        <w:tc>
          <w:tcPr>
            <w:tcW w:w="135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47BAD7A" w14:textId="77777777" w:rsidR="00B0678B" w:rsidRPr="003D56E3" w:rsidRDefault="00BB7AC4">
            <w:pPr>
              <w:jc w:val="center"/>
              <w:rPr>
                <w:lang w:val="ro-RO"/>
              </w:rPr>
            </w:pPr>
            <w:r w:rsidRPr="003D56E3">
              <w:rPr>
                <w:rFonts w:ascii="Calibri" w:eastAsia="Calibri" w:hAnsi="Calibri" w:cs="Calibri"/>
                <w:b/>
                <w:bCs/>
                <w:color w:val="1F4E5A"/>
                <w:lang w:val="ro-RO"/>
              </w:rPr>
              <w:t>P3</w:t>
            </w:r>
          </w:p>
        </w:tc>
        <w:tc>
          <w:tcPr>
            <w:tcW w:w="835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7BAF3D1" w14:textId="77777777" w:rsidR="00B0678B" w:rsidRPr="003D56E3" w:rsidRDefault="00BB7AC4">
            <w:pPr>
              <w:rPr>
                <w:lang w:val="ro-RO"/>
              </w:rPr>
            </w:pPr>
            <w:r w:rsidRPr="003D56E3">
              <w:rPr>
                <w:rFonts w:ascii="Calibri" w:eastAsia="Calibri" w:hAnsi="Calibri" w:cs="Calibri"/>
                <w:color w:val="233238"/>
                <w:lang w:val="ro-RO"/>
              </w:rPr>
              <w:t>Extinderea rețelei de apă potabilă</w:t>
            </w:r>
          </w:p>
        </w:tc>
      </w:tr>
      <w:tr w:rsidR="00B0678B" w:rsidRPr="003D56E3" w14:paraId="43166802" w14:textId="77777777" w:rsidTr="0007603E">
        <w:trPr>
          <w:trHeight w:val="512"/>
        </w:trPr>
        <w:tc>
          <w:tcPr>
            <w:tcW w:w="135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3CB37BC8" w14:textId="77777777" w:rsidR="00B0678B" w:rsidRPr="003D56E3" w:rsidRDefault="00BB7AC4">
            <w:pPr>
              <w:jc w:val="center"/>
              <w:rPr>
                <w:lang w:val="ro-RO"/>
              </w:rPr>
            </w:pPr>
            <w:r w:rsidRPr="003D56E3">
              <w:rPr>
                <w:rFonts w:ascii="Calibri" w:eastAsia="Calibri" w:hAnsi="Calibri" w:cs="Calibri"/>
                <w:b/>
                <w:bCs/>
                <w:color w:val="1F4E5A"/>
                <w:lang w:val="ro-RO"/>
              </w:rPr>
              <w:t>P4</w:t>
            </w:r>
          </w:p>
        </w:tc>
        <w:tc>
          <w:tcPr>
            <w:tcW w:w="835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4CA07788" w14:textId="77777777" w:rsidR="00B0678B" w:rsidRPr="003D56E3" w:rsidRDefault="00BB7AC4">
            <w:pPr>
              <w:rPr>
                <w:lang w:val="ro-RO"/>
              </w:rPr>
            </w:pPr>
            <w:r w:rsidRPr="003D56E3">
              <w:rPr>
                <w:rFonts w:ascii="Calibri" w:eastAsia="Calibri" w:hAnsi="Calibri" w:cs="Calibri"/>
                <w:color w:val="233238"/>
                <w:lang w:val="ro-RO"/>
              </w:rPr>
              <w:t>Transport public și mobilitate</w:t>
            </w:r>
          </w:p>
        </w:tc>
      </w:tr>
      <w:tr w:rsidR="00B0678B" w:rsidRPr="003D56E3" w14:paraId="29483C4F" w14:textId="77777777" w:rsidTr="0007603E">
        <w:trPr>
          <w:trHeight w:val="555"/>
        </w:trPr>
        <w:tc>
          <w:tcPr>
            <w:tcW w:w="135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DA0F921" w14:textId="77777777" w:rsidR="00B0678B" w:rsidRPr="003D56E3" w:rsidRDefault="00BB7AC4">
            <w:pPr>
              <w:jc w:val="center"/>
              <w:rPr>
                <w:lang w:val="ro-RO"/>
              </w:rPr>
            </w:pPr>
            <w:r w:rsidRPr="003D56E3">
              <w:rPr>
                <w:rFonts w:ascii="Calibri" w:eastAsia="Calibri" w:hAnsi="Calibri" w:cs="Calibri"/>
                <w:b/>
                <w:bCs/>
                <w:color w:val="1F4E5A"/>
                <w:lang w:val="ro-RO"/>
              </w:rPr>
              <w:t>P5</w:t>
            </w:r>
          </w:p>
        </w:tc>
        <w:tc>
          <w:tcPr>
            <w:tcW w:w="835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382501D" w14:textId="77777777" w:rsidR="00B0678B" w:rsidRPr="003D56E3" w:rsidRDefault="00BB7AC4">
            <w:pPr>
              <w:rPr>
                <w:lang w:val="ro-RO"/>
              </w:rPr>
            </w:pPr>
            <w:r w:rsidRPr="003D56E3">
              <w:rPr>
                <w:rFonts w:ascii="Calibri" w:eastAsia="Calibri" w:hAnsi="Calibri" w:cs="Calibri"/>
                <w:color w:val="233238"/>
                <w:lang w:val="ro-RO"/>
              </w:rPr>
              <w:t>Spații publice, parcuri, sport</w:t>
            </w:r>
          </w:p>
        </w:tc>
      </w:tr>
    </w:tbl>
    <w:p w14:paraId="533E5905" w14:textId="77777777" w:rsidR="00B0678B" w:rsidRPr="003D56E3" w:rsidRDefault="00B0678B">
      <w:pPr>
        <w:spacing w:after="200"/>
        <w:rPr>
          <w:lang w:val="ro-RO"/>
        </w:rPr>
      </w:pPr>
    </w:p>
    <w:p w14:paraId="19EA091C" w14:textId="77777777" w:rsidR="00B0678B" w:rsidRPr="003D56E3" w:rsidRDefault="00BB7AC4">
      <w:pPr>
        <w:shd w:val="clear" w:color="auto" w:fill="E4F0EE"/>
        <w:spacing w:before="320" w:after="180"/>
        <w:rPr>
          <w:lang w:val="ro-RO"/>
        </w:rPr>
      </w:pPr>
      <w:r w:rsidRPr="003D56E3">
        <w:rPr>
          <w:rFonts w:ascii="Cambria" w:eastAsia="Cambria" w:hAnsi="Cambria" w:cs="Cambria"/>
          <w:b/>
          <w:bCs/>
          <w:color w:val="1F4E5A"/>
          <w:sz w:val="26"/>
          <w:szCs w:val="26"/>
          <w:lang w:val="ro-RO"/>
        </w:rPr>
        <w:t>5. Necesități specifice ale comunităților</w:t>
      </w:r>
    </w:p>
    <w:p w14:paraId="426C270D" w14:textId="77777777" w:rsidR="00B0678B" w:rsidRPr="003D56E3" w:rsidRDefault="00BB7AC4">
      <w:pPr>
        <w:spacing w:after="160" w:line="276" w:lineRule="auto"/>
        <w:jc w:val="both"/>
        <w:rPr>
          <w:lang w:val="ro-RO"/>
        </w:rPr>
      </w:pPr>
      <w:r w:rsidRPr="003D56E3">
        <w:rPr>
          <w:rFonts w:ascii="Calibri" w:eastAsia="Calibri" w:hAnsi="Calibri" w:cs="Calibri"/>
          <w:color w:val="233238"/>
          <w:sz w:val="22"/>
          <w:szCs w:val="22"/>
          <w:lang w:val="ro-RO"/>
        </w:rPr>
        <w:t>Amalgamarea nu înseamnă uniformizarea comunităților, ci punerea în comun a forțelor lor, păstrând identitatea și nevoile fiecăreia. Dincolo de prioritățile comune, locuitorii au exprimat în cadrul consultărilor necesități specifice, pe care noua administrație publică locală comună își propune să le abordeze echilibrat, în fiecare dintre cele trei comunități.</w:t>
      </w:r>
    </w:p>
    <w:p w14:paraId="4A22FA2F" w14:textId="77777777" w:rsidR="00B0678B" w:rsidRPr="003D56E3" w:rsidRDefault="00BB7AC4">
      <w:pPr>
        <w:spacing w:after="180" w:line="276" w:lineRule="auto"/>
        <w:jc w:val="both"/>
        <w:rPr>
          <w:lang w:val="ro-RO"/>
        </w:rPr>
      </w:pPr>
      <w:r w:rsidRPr="003D56E3">
        <w:rPr>
          <w:rFonts w:ascii="Calibri" w:eastAsia="Calibri" w:hAnsi="Calibri" w:cs="Calibri"/>
          <w:b/>
          <w:bCs/>
          <w:color w:val="233238"/>
          <w:sz w:val="22"/>
          <w:szCs w:val="22"/>
          <w:lang w:val="ro-RO"/>
        </w:rPr>
        <w:t xml:space="preserve">Bravicea — servicii sociale, cultură și dezvoltare economică. </w:t>
      </w:r>
      <w:r w:rsidRPr="003D56E3">
        <w:rPr>
          <w:rFonts w:ascii="Calibri" w:eastAsia="Calibri" w:hAnsi="Calibri" w:cs="Calibri"/>
          <w:color w:val="233238"/>
          <w:sz w:val="22"/>
          <w:szCs w:val="22"/>
          <w:lang w:val="ro-RO"/>
        </w:rPr>
        <w:t>Comunitatea propune reabilitarea iazurilor și repararea centrului cultural, deschiderea unui centru al medicilor de familie și a unei spălătorii sociale sau a unui centru multifuncțional pentru persoanele în etate, precum și un centru multifuncțional pentru cultură, tineret și sport. Se urmărește totodată atragerea investițiilor pentru crearea de locuri de muncă, dezvoltarea gospodăriei comunale și înființarea unei întreprinderi municipale.</w:t>
      </w:r>
    </w:p>
    <w:p w14:paraId="3AE4BC75" w14:textId="77777777" w:rsidR="00B0678B" w:rsidRPr="003D56E3" w:rsidRDefault="00BB7AC4">
      <w:pPr>
        <w:spacing w:after="180" w:line="276" w:lineRule="auto"/>
        <w:jc w:val="both"/>
        <w:rPr>
          <w:lang w:val="ro-RO"/>
        </w:rPr>
      </w:pPr>
      <w:r w:rsidRPr="003D56E3">
        <w:rPr>
          <w:rFonts w:ascii="Calibri" w:eastAsia="Calibri" w:hAnsi="Calibri" w:cs="Calibri"/>
          <w:b/>
          <w:bCs/>
          <w:color w:val="233238"/>
          <w:sz w:val="22"/>
          <w:szCs w:val="22"/>
          <w:lang w:val="ro-RO"/>
        </w:rPr>
        <w:t xml:space="preserve">Săseni — relansare economică locală. </w:t>
      </w:r>
      <w:r w:rsidRPr="003D56E3">
        <w:rPr>
          <w:rFonts w:ascii="Calibri" w:eastAsia="Calibri" w:hAnsi="Calibri" w:cs="Calibri"/>
          <w:color w:val="233238"/>
          <w:sz w:val="22"/>
          <w:szCs w:val="22"/>
          <w:lang w:val="ro-RO"/>
        </w:rPr>
        <w:t>Prioritatea comunității este reabilitarea capitală a cafenelei „Codru” și deschiderea unei mici întreprinderi, pentru a crea locuri de muncă noi.</w:t>
      </w:r>
    </w:p>
    <w:p w14:paraId="741EB71B" w14:textId="77777777" w:rsidR="00B0678B" w:rsidRPr="003D56E3" w:rsidRDefault="00BB7AC4">
      <w:pPr>
        <w:spacing w:after="240" w:line="276" w:lineRule="auto"/>
        <w:jc w:val="both"/>
        <w:rPr>
          <w:lang w:val="ro-RO"/>
        </w:rPr>
      </w:pPr>
      <w:r w:rsidRPr="003D56E3">
        <w:rPr>
          <w:rFonts w:ascii="Calibri" w:eastAsia="Calibri" w:hAnsi="Calibri" w:cs="Calibri"/>
          <w:b/>
          <w:bCs/>
          <w:color w:val="233238"/>
          <w:sz w:val="22"/>
          <w:szCs w:val="22"/>
          <w:lang w:val="ro-RO"/>
        </w:rPr>
        <w:t xml:space="preserve">Bogzești — infrastructură rutieră și servicii de bază. </w:t>
      </w:r>
      <w:r w:rsidRPr="003D56E3">
        <w:rPr>
          <w:rFonts w:ascii="Calibri" w:eastAsia="Calibri" w:hAnsi="Calibri" w:cs="Calibri"/>
          <w:color w:val="233238"/>
          <w:sz w:val="22"/>
          <w:szCs w:val="22"/>
          <w:lang w:val="ro-RO"/>
        </w:rPr>
        <w:t>Comunitatea are nevoie de reparația drumurilor și a infrastructurii rutiere, de o soluție de transport pentru cetățenii care în prezent nu au acces, precum și de repararea grădiniței — în special a blocului alimentar.</w:t>
      </w:r>
    </w:p>
    <w:p w14:paraId="59638882" w14:textId="77777777" w:rsidR="00B0678B" w:rsidRPr="003D56E3" w:rsidRDefault="00BB7AC4">
      <w:pPr>
        <w:shd w:val="clear" w:color="auto" w:fill="E4F0EE"/>
        <w:spacing w:before="320" w:after="180"/>
        <w:rPr>
          <w:lang w:val="ro-RO"/>
        </w:rPr>
      </w:pPr>
      <w:r w:rsidRPr="003D56E3">
        <w:rPr>
          <w:rFonts w:ascii="Cambria" w:eastAsia="Cambria" w:hAnsi="Cambria" w:cs="Cambria"/>
          <w:b/>
          <w:bCs/>
          <w:color w:val="1F4E5A"/>
          <w:sz w:val="26"/>
          <w:szCs w:val="26"/>
          <w:lang w:val="ro-RO"/>
        </w:rPr>
        <w:t>6. Stimulente financiare pentru amalgamare</w:t>
      </w:r>
    </w:p>
    <w:p w14:paraId="5A78CD40" w14:textId="77777777" w:rsidR="00B0678B" w:rsidRPr="003D56E3" w:rsidRDefault="00BB7AC4">
      <w:pPr>
        <w:spacing w:after="160" w:line="276" w:lineRule="auto"/>
        <w:jc w:val="both"/>
        <w:rPr>
          <w:lang w:val="ro-RO"/>
        </w:rPr>
      </w:pPr>
      <w:r w:rsidRPr="003D56E3">
        <w:rPr>
          <w:rFonts w:ascii="Calibri" w:eastAsia="Calibri" w:hAnsi="Calibri" w:cs="Calibri"/>
          <w:color w:val="233238"/>
          <w:sz w:val="22"/>
          <w:szCs w:val="22"/>
          <w:lang w:val="ro-RO"/>
        </w:rPr>
        <w:t>Pentru a sprijini realizarea priorităților, amalgamarea voluntară beneficiază de transferuri de stat cu destinație specială, acordate conform HG nr. 925/2023, Anexa 1. Pentru viitoarea UAT (3.758 locuitori), pachetul estimat de stimulente este următorul:</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74"/>
        <w:gridCol w:w="2248"/>
        <w:gridCol w:w="3985"/>
      </w:tblGrid>
      <w:tr w:rsidR="00B0678B" w:rsidRPr="003D56E3" w14:paraId="6B4E3847" w14:textId="77777777" w:rsidTr="0007603E">
        <w:trPr>
          <w:trHeight w:val="253"/>
          <w:tblHeader/>
        </w:trPr>
        <w:tc>
          <w:tcPr>
            <w:tcW w:w="3474"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6766EAE9" w14:textId="77777777" w:rsidR="00B0678B" w:rsidRPr="003D56E3" w:rsidRDefault="00BB7AC4">
            <w:pPr>
              <w:rPr>
                <w:lang w:val="ro-RO"/>
              </w:rPr>
            </w:pPr>
            <w:r w:rsidRPr="003D56E3">
              <w:rPr>
                <w:rFonts w:ascii="Calibri" w:eastAsia="Calibri" w:hAnsi="Calibri" w:cs="Calibri"/>
                <w:b/>
                <w:bCs/>
                <w:color w:val="1F4E5A"/>
                <w:lang w:val="ro-RO"/>
              </w:rPr>
              <w:t>Stimulent</w:t>
            </w:r>
          </w:p>
        </w:tc>
        <w:tc>
          <w:tcPr>
            <w:tcW w:w="2248"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724EE49A" w14:textId="77777777" w:rsidR="00B0678B" w:rsidRPr="003D56E3" w:rsidRDefault="00BB7AC4">
            <w:pPr>
              <w:rPr>
                <w:lang w:val="ro-RO"/>
              </w:rPr>
            </w:pPr>
            <w:r w:rsidRPr="003D56E3">
              <w:rPr>
                <w:rFonts w:ascii="Calibri" w:eastAsia="Calibri" w:hAnsi="Calibri" w:cs="Calibri"/>
                <w:b/>
                <w:bCs/>
                <w:color w:val="1F4E5A"/>
                <w:lang w:val="ro-RO"/>
              </w:rPr>
              <w:t>Sumă (lei)</w:t>
            </w:r>
          </w:p>
        </w:tc>
        <w:tc>
          <w:tcPr>
            <w:tcW w:w="3985"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57A4E0BB" w14:textId="77777777" w:rsidR="00B0678B" w:rsidRPr="003D56E3" w:rsidRDefault="00BB7AC4">
            <w:pPr>
              <w:rPr>
                <w:lang w:val="ro-RO"/>
              </w:rPr>
            </w:pPr>
            <w:r w:rsidRPr="003D56E3">
              <w:rPr>
                <w:rFonts w:ascii="Calibri" w:eastAsia="Calibri" w:hAnsi="Calibri" w:cs="Calibri"/>
                <w:b/>
                <w:bCs/>
                <w:color w:val="1F4E5A"/>
                <w:lang w:val="ro-RO"/>
              </w:rPr>
              <w:t>Mod de calcul</w:t>
            </w:r>
          </w:p>
        </w:tc>
      </w:tr>
      <w:tr w:rsidR="00B0678B" w:rsidRPr="003D56E3" w14:paraId="0BCAE873" w14:textId="77777777" w:rsidTr="0007603E">
        <w:trPr>
          <w:trHeight w:val="234"/>
        </w:trPr>
        <w:tc>
          <w:tcPr>
            <w:tcW w:w="3474"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2D1ED89" w14:textId="77777777" w:rsidR="00B0678B" w:rsidRPr="003D56E3" w:rsidRDefault="00BB7AC4">
            <w:pPr>
              <w:rPr>
                <w:lang w:val="ro-RO"/>
              </w:rPr>
            </w:pPr>
            <w:r w:rsidRPr="003D56E3">
              <w:rPr>
                <w:rFonts w:ascii="Calibri" w:eastAsia="Calibri" w:hAnsi="Calibri" w:cs="Calibri"/>
                <w:color w:val="233238"/>
                <w:lang w:val="ro-RO"/>
              </w:rPr>
              <w:t>Transfer de pregătire</w:t>
            </w:r>
          </w:p>
        </w:tc>
        <w:tc>
          <w:tcPr>
            <w:tcW w:w="224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A927045" w14:textId="77777777" w:rsidR="00B0678B" w:rsidRPr="003D56E3" w:rsidRDefault="00BB7AC4">
            <w:pPr>
              <w:jc w:val="center"/>
              <w:rPr>
                <w:lang w:val="ro-RO"/>
              </w:rPr>
            </w:pPr>
            <w:r w:rsidRPr="003D56E3">
              <w:rPr>
                <w:rFonts w:ascii="Calibri" w:eastAsia="Calibri" w:hAnsi="Calibri" w:cs="Calibri"/>
                <w:b/>
                <w:bCs/>
                <w:color w:val="233238"/>
                <w:lang w:val="ro-RO"/>
              </w:rPr>
              <w:t>400.000</w:t>
            </w:r>
          </w:p>
        </w:tc>
        <w:tc>
          <w:tcPr>
            <w:tcW w:w="398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EE9D631" w14:textId="77777777" w:rsidR="00B0678B" w:rsidRPr="003D56E3" w:rsidRDefault="00BB7AC4">
            <w:pPr>
              <w:rPr>
                <w:lang w:val="ro-RO"/>
              </w:rPr>
            </w:pPr>
            <w:r w:rsidRPr="003D56E3">
              <w:rPr>
                <w:rFonts w:ascii="Calibri" w:eastAsia="Calibri" w:hAnsi="Calibri" w:cs="Calibri"/>
                <w:color w:val="233238"/>
                <w:lang w:val="ro-RO"/>
              </w:rPr>
              <w:t>categoria 1.500–9.999 locuitori</w:t>
            </w:r>
          </w:p>
        </w:tc>
      </w:tr>
      <w:tr w:rsidR="00B0678B" w:rsidRPr="003D56E3" w14:paraId="119C432C" w14:textId="77777777" w:rsidTr="0007603E">
        <w:trPr>
          <w:trHeight w:val="253"/>
        </w:trPr>
        <w:tc>
          <w:tcPr>
            <w:tcW w:w="3474"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024444AB" w14:textId="77777777" w:rsidR="00B0678B" w:rsidRPr="003D56E3" w:rsidRDefault="00BB7AC4">
            <w:pPr>
              <w:rPr>
                <w:lang w:val="ro-RO"/>
              </w:rPr>
            </w:pPr>
            <w:r w:rsidRPr="003D56E3">
              <w:rPr>
                <w:rFonts w:ascii="Calibri" w:eastAsia="Calibri" w:hAnsi="Calibri" w:cs="Calibri"/>
                <w:color w:val="233238"/>
                <w:lang w:val="ro-RO"/>
              </w:rPr>
              <w:t>Transfer investiții capitale</w:t>
            </w:r>
          </w:p>
        </w:tc>
        <w:tc>
          <w:tcPr>
            <w:tcW w:w="224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00B1324" w14:textId="77777777" w:rsidR="00B0678B" w:rsidRPr="003D56E3" w:rsidRDefault="00BB7AC4">
            <w:pPr>
              <w:jc w:val="center"/>
              <w:rPr>
                <w:lang w:val="ro-RO"/>
              </w:rPr>
            </w:pPr>
            <w:r w:rsidRPr="003D56E3">
              <w:rPr>
                <w:rFonts w:ascii="Calibri" w:eastAsia="Calibri" w:hAnsi="Calibri" w:cs="Calibri"/>
                <w:b/>
                <w:bCs/>
                <w:color w:val="233238"/>
                <w:lang w:val="ro-RO"/>
              </w:rPr>
              <w:t>12.195.500</w:t>
            </w:r>
          </w:p>
        </w:tc>
        <w:tc>
          <w:tcPr>
            <w:tcW w:w="398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3E9F658" w14:textId="77777777" w:rsidR="00B0678B" w:rsidRPr="003D56E3" w:rsidRDefault="00BB7AC4">
            <w:pPr>
              <w:rPr>
                <w:lang w:val="ro-RO"/>
              </w:rPr>
            </w:pPr>
            <w:r w:rsidRPr="003D56E3">
              <w:rPr>
                <w:rFonts w:ascii="Calibri" w:eastAsia="Calibri" w:hAnsi="Calibri" w:cs="Calibri"/>
                <w:color w:val="233238"/>
                <w:lang w:val="ro-RO"/>
              </w:rPr>
              <w:t>3.758 × 3.000 + 3.758^1,5 × 4</w:t>
            </w:r>
          </w:p>
        </w:tc>
      </w:tr>
      <w:tr w:rsidR="00B0678B" w:rsidRPr="003D56E3" w14:paraId="0EEDF455" w14:textId="77777777" w:rsidTr="0007603E">
        <w:trPr>
          <w:trHeight w:val="489"/>
        </w:trPr>
        <w:tc>
          <w:tcPr>
            <w:tcW w:w="3474"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2C9A11D" w14:textId="77777777" w:rsidR="00B0678B" w:rsidRPr="003D56E3" w:rsidRDefault="00BB7AC4">
            <w:pPr>
              <w:rPr>
                <w:lang w:val="ro-RO"/>
              </w:rPr>
            </w:pPr>
            <w:r w:rsidRPr="003D56E3">
              <w:rPr>
                <w:rFonts w:ascii="Calibri" w:eastAsia="Calibri" w:hAnsi="Calibri" w:cs="Calibri"/>
                <w:color w:val="233238"/>
                <w:lang w:val="ro-RO"/>
              </w:rPr>
              <w:t>Susținere buget local, total 3 ani (2028, 2029, 2030)</w:t>
            </w:r>
          </w:p>
        </w:tc>
        <w:tc>
          <w:tcPr>
            <w:tcW w:w="224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C369CDD" w14:textId="77777777" w:rsidR="00B0678B" w:rsidRPr="003D56E3" w:rsidRDefault="00BB7AC4">
            <w:pPr>
              <w:jc w:val="center"/>
              <w:rPr>
                <w:lang w:val="ro-RO"/>
              </w:rPr>
            </w:pPr>
            <w:r w:rsidRPr="003D56E3">
              <w:rPr>
                <w:rFonts w:ascii="Calibri" w:eastAsia="Calibri" w:hAnsi="Calibri" w:cs="Calibri"/>
                <w:b/>
                <w:bCs/>
                <w:color w:val="233238"/>
                <w:lang w:val="ro-RO"/>
              </w:rPr>
              <w:t>2.818.500</w:t>
            </w:r>
          </w:p>
        </w:tc>
        <w:tc>
          <w:tcPr>
            <w:tcW w:w="3985"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62CC77D" w14:textId="77777777" w:rsidR="00B0678B" w:rsidRPr="003D56E3" w:rsidRDefault="00BB7AC4">
            <w:pPr>
              <w:rPr>
                <w:lang w:val="ro-RO"/>
              </w:rPr>
            </w:pPr>
            <w:r w:rsidRPr="003D56E3">
              <w:rPr>
                <w:rFonts w:ascii="Calibri" w:eastAsia="Calibri" w:hAnsi="Calibri" w:cs="Calibri"/>
                <w:color w:val="233238"/>
                <w:lang w:val="ro-RO"/>
              </w:rPr>
              <w:t>3.758 × 250 lei/an × 3 ani</w:t>
            </w:r>
          </w:p>
        </w:tc>
      </w:tr>
      <w:tr w:rsidR="00B0678B" w:rsidRPr="003D56E3" w14:paraId="1E2399D7" w14:textId="77777777" w:rsidTr="0007603E">
        <w:trPr>
          <w:trHeight w:val="253"/>
        </w:trPr>
        <w:tc>
          <w:tcPr>
            <w:tcW w:w="3474"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9C32643" w14:textId="77777777" w:rsidR="00B0678B" w:rsidRPr="003D56E3" w:rsidRDefault="00BB7AC4">
            <w:pPr>
              <w:rPr>
                <w:lang w:val="ro-RO"/>
              </w:rPr>
            </w:pPr>
            <w:r w:rsidRPr="003D56E3">
              <w:rPr>
                <w:rFonts w:ascii="Calibri" w:eastAsia="Calibri" w:hAnsi="Calibri" w:cs="Calibri"/>
                <w:b/>
                <w:bCs/>
                <w:color w:val="1F4E5A"/>
                <w:lang w:val="ro-RO"/>
              </w:rPr>
              <w:t>TOTAL</w:t>
            </w:r>
          </w:p>
        </w:tc>
        <w:tc>
          <w:tcPr>
            <w:tcW w:w="224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E9FB9D3" w14:textId="77777777" w:rsidR="00B0678B" w:rsidRPr="003D56E3" w:rsidRDefault="00BB7AC4">
            <w:pPr>
              <w:jc w:val="center"/>
              <w:rPr>
                <w:lang w:val="ro-RO"/>
              </w:rPr>
            </w:pPr>
            <w:r w:rsidRPr="003D56E3">
              <w:rPr>
                <w:rFonts w:ascii="Calibri" w:eastAsia="Calibri" w:hAnsi="Calibri" w:cs="Calibri"/>
                <w:b/>
                <w:bCs/>
                <w:color w:val="4F8F73"/>
                <w:lang w:val="ro-RO"/>
              </w:rPr>
              <w:t>15.414.000</w:t>
            </w:r>
          </w:p>
        </w:tc>
        <w:tc>
          <w:tcPr>
            <w:tcW w:w="3985"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40A89331" w14:textId="77777777" w:rsidR="00B0678B" w:rsidRPr="003D56E3" w:rsidRDefault="00B0678B">
            <w:pPr>
              <w:rPr>
                <w:lang w:val="ro-RO"/>
              </w:rPr>
            </w:pPr>
          </w:p>
        </w:tc>
      </w:tr>
    </w:tbl>
    <w:p w14:paraId="56D19B2E" w14:textId="77777777" w:rsidR="00B0678B" w:rsidRPr="003D56E3" w:rsidRDefault="00B0678B">
      <w:pPr>
        <w:spacing w:after="100"/>
        <w:rPr>
          <w:lang w:val="ro-RO"/>
        </w:rPr>
      </w:pPr>
    </w:p>
    <w:p w14:paraId="423B17E4" w14:textId="77777777" w:rsidR="00B0678B" w:rsidRPr="003D56E3" w:rsidRDefault="00BB7AC4">
      <w:pPr>
        <w:spacing w:after="200" w:line="276" w:lineRule="auto"/>
        <w:jc w:val="both"/>
        <w:rPr>
          <w:lang w:val="ro-RO"/>
        </w:rPr>
      </w:pPr>
      <w:r w:rsidRPr="003D56E3">
        <w:rPr>
          <w:rFonts w:ascii="Calibri" w:eastAsia="Calibri" w:hAnsi="Calibri" w:cs="Calibri"/>
          <w:i/>
          <w:iCs/>
          <w:color w:val="5B6B6E"/>
          <w:sz w:val="18"/>
          <w:szCs w:val="18"/>
          <w:lang w:val="ro-RO"/>
        </w:rPr>
        <w:t>Sumele au caracter orientativ și se confirmă la analiza individuală a cazului de către funcționarii statului.</w:t>
      </w:r>
    </w:p>
    <w:p w14:paraId="70105A0B" w14:textId="77777777" w:rsidR="00B0678B" w:rsidRPr="003D56E3" w:rsidRDefault="00BB7AC4">
      <w:pPr>
        <w:spacing w:after="100" w:line="276" w:lineRule="auto"/>
        <w:jc w:val="both"/>
        <w:rPr>
          <w:lang w:val="ro-RO"/>
        </w:rPr>
      </w:pPr>
      <w:r w:rsidRPr="003D56E3">
        <w:rPr>
          <w:rFonts w:ascii="Calibri" w:eastAsia="Calibri" w:hAnsi="Calibri" w:cs="Calibri"/>
          <w:b/>
          <w:bCs/>
          <w:color w:val="233238"/>
          <w:sz w:val="22"/>
          <w:szCs w:val="22"/>
          <w:lang w:val="ro-RO"/>
        </w:rPr>
        <w:t>Pentru ce se cheltuiesc stimulentele</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41"/>
        <w:gridCol w:w="5282"/>
        <w:gridCol w:w="1726"/>
      </w:tblGrid>
      <w:tr w:rsidR="00B0678B" w:rsidRPr="003D56E3" w14:paraId="04378786" w14:textId="77777777" w:rsidTr="0007603E">
        <w:trPr>
          <w:trHeight w:val="249"/>
          <w:tblHeader/>
        </w:trPr>
        <w:tc>
          <w:tcPr>
            <w:tcW w:w="2641"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3E5B5E7E" w14:textId="77777777" w:rsidR="00B0678B" w:rsidRPr="003D56E3" w:rsidRDefault="00BB7AC4">
            <w:pPr>
              <w:rPr>
                <w:lang w:val="ro-RO"/>
              </w:rPr>
            </w:pPr>
            <w:r w:rsidRPr="003D56E3">
              <w:rPr>
                <w:rFonts w:ascii="Calibri" w:eastAsia="Calibri" w:hAnsi="Calibri" w:cs="Calibri"/>
                <w:b/>
                <w:bCs/>
                <w:color w:val="1F4E5A"/>
                <w:lang w:val="ro-RO"/>
              </w:rPr>
              <w:t>Stimulent</w:t>
            </w:r>
          </w:p>
        </w:tc>
        <w:tc>
          <w:tcPr>
            <w:tcW w:w="5282"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5244E369" w14:textId="77777777" w:rsidR="00B0678B" w:rsidRPr="003D56E3" w:rsidRDefault="00BB7AC4">
            <w:pPr>
              <w:rPr>
                <w:lang w:val="ro-RO"/>
              </w:rPr>
            </w:pPr>
            <w:r w:rsidRPr="003D56E3">
              <w:rPr>
                <w:rFonts w:ascii="Calibri" w:eastAsia="Calibri" w:hAnsi="Calibri" w:cs="Calibri"/>
                <w:b/>
                <w:bCs/>
                <w:color w:val="1F4E5A"/>
                <w:lang w:val="ro-RO"/>
              </w:rPr>
              <w:t>Tip de cheltuieli</w:t>
            </w:r>
          </w:p>
        </w:tc>
        <w:tc>
          <w:tcPr>
            <w:tcW w:w="1726"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37D5129B" w14:textId="77777777" w:rsidR="00B0678B" w:rsidRPr="003D56E3" w:rsidRDefault="00BB7AC4">
            <w:pPr>
              <w:rPr>
                <w:lang w:val="ro-RO"/>
              </w:rPr>
            </w:pPr>
            <w:r w:rsidRPr="003D56E3">
              <w:rPr>
                <w:rFonts w:ascii="Calibri" w:eastAsia="Calibri" w:hAnsi="Calibri" w:cs="Calibri"/>
                <w:b/>
                <w:bCs/>
                <w:color w:val="1F4E5A"/>
                <w:lang w:val="ro-RO"/>
              </w:rPr>
              <w:t>Priorități</w:t>
            </w:r>
          </w:p>
        </w:tc>
      </w:tr>
      <w:tr w:rsidR="00B0678B" w:rsidRPr="003D56E3" w14:paraId="085FA44A" w14:textId="77777777" w:rsidTr="0007603E">
        <w:trPr>
          <w:trHeight w:val="729"/>
        </w:trPr>
        <w:tc>
          <w:tcPr>
            <w:tcW w:w="2641"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156D088" w14:textId="77777777" w:rsidR="00B0678B" w:rsidRPr="003D56E3" w:rsidRDefault="00BB7AC4">
            <w:pPr>
              <w:rPr>
                <w:lang w:val="ro-RO"/>
              </w:rPr>
            </w:pPr>
            <w:r w:rsidRPr="003D56E3">
              <w:rPr>
                <w:rFonts w:ascii="Calibri" w:eastAsia="Calibri" w:hAnsi="Calibri" w:cs="Calibri"/>
                <w:color w:val="233238"/>
                <w:lang w:val="ro-RO"/>
              </w:rPr>
              <w:t>Transfer de pregătire</w:t>
            </w:r>
          </w:p>
        </w:tc>
        <w:tc>
          <w:tcPr>
            <w:tcW w:w="528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A8ADBBA" w14:textId="77777777" w:rsidR="00B0678B" w:rsidRPr="003D56E3" w:rsidRDefault="00BB7AC4">
            <w:pPr>
              <w:rPr>
                <w:lang w:val="ro-RO"/>
              </w:rPr>
            </w:pPr>
            <w:r w:rsidRPr="003D56E3">
              <w:rPr>
                <w:rFonts w:ascii="Calibri" w:eastAsia="Calibri" w:hAnsi="Calibri" w:cs="Calibri"/>
                <w:color w:val="233238"/>
                <w:lang w:val="ro-RO"/>
              </w:rPr>
              <w:t>Pregătirea fuziunii: consultări publice, documentație și studii, organizarea administrației comune și digitalizarea inițială a serviciilor.</w:t>
            </w:r>
          </w:p>
        </w:tc>
        <w:tc>
          <w:tcPr>
            <w:tcW w:w="172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C1C651C" w14:textId="77777777" w:rsidR="00B0678B" w:rsidRPr="003D56E3" w:rsidRDefault="00BB7AC4">
            <w:pPr>
              <w:jc w:val="center"/>
              <w:rPr>
                <w:lang w:val="ro-RO"/>
              </w:rPr>
            </w:pPr>
            <w:r w:rsidRPr="003D56E3">
              <w:rPr>
                <w:rFonts w:ascii="Calibri" w:eastAsia="Calibri" w:hAnsi="Calibri" w:cs="Calibri"/>
                <w:color w:val="233238"/>
                <w:lang w:val="ro-RO"/>
              </w:rPr>
              <w:t>toate (P1–P5)</w:t>
            </w:r>
          </w:p>
        </w:tc>
      </w:tr>
      <w:tr w:rsidR="00B0678B" w:rsidRPr="003D56E3" w14:paraId="5A143361" w14:textId="77777777" w:rsidTr="0007603E">
        <w:trPr>
          <w:trHeight w:val="729"/>
        </w:trPr>
        <w:tc>
          <w:tcPr>
            <w:tcW w:w="2641"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82E5870" w14:textId="77777777" w:rsidR="00B0678B" w:rsidRPr="003D56E3" w:rsidRDefault="00BB7AC4">
            <w:pPr>
              <w:rPr>
                <w:lang w:val="ro-RO"/>
              </w:rPr>
            </w:pPr>
            <w:r w:rsidRPr="003D56E3">
              <w:rPr>
                <w:rFonts w:ascii="Calibri" w:eastAsia="Calibri" w:hAnsi="Calibri" w:cs="Calibri"/>
                <w:color w:val="233238"/>
                <w:lang w:val="ro-RO"/>
              </w:rPr>
              <w:t>Transfer investiții capitale</w:t>
            </w:r>
          </w:p>
        </w:tc>
        <w:tc>
          <w:tcPr>
            <w:tcW w:w="5282"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0503AB50" w14:textId="77777777" w:rsidR="00B0678B" w:rsidRPr="003D56E3" w:rsidRDefault="00BB7AC4">
            <w:pPr>
              <w:rPr>
                <w:lang w:val="ro-RO"/>
              </w:rPr>
            </w:pPr>
            <w:r w:rsidRPr="003D56E3">
              <w:rPr>
                <w:rFonts w:ascii="Calibri" w:eastAsia="Calibri" w:hAnsi="Calibri" w:cs="Calibri"/>
                <w:color w:val="233238"/>
                <w:lang w:val="ro-RO"/>
              </w:rPr>
              <w:t>Investiții capitale în infrastructura publică — canalizare, drumuri și apă potabilă — completate de fonduri UE (FEDR/PNRR), FNDRL și buget local.</w:t>
            </w:r>
          </w:p>
        </w:tc>
        <w:tc>
          <w:tcPr>
            <w:tcW w:w="172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78CFE1BE" w14:textId="77777777" w:rsidR="00B0678B" w:rsidRPr="003D56E3" w:rsidRDefault="00BB7AC4">
            <w:pPr>
              <w:jc w:val="center"/>
              <w:rPr>
                <w:lang w:val="ro-RO"/>
              </w:rPr>
            </w:pPr>
            <w:r w:rsidRPr="003D56E3">
              <w:rPr>
                <w:rFonts w:ascii="Calibri" w:eastAsia="Calibri" w:hAnsi="Calibri" w:cs="Calibri"/>
                <w:color w:val="233238"/>
                <w:lang w:val="ro-RO"/>
              </w:rPr>
              <w:t>P1 · P2 · P3</w:t>
            </w:r>
          </w:p>
        </w:tc>
      </w:tr>
      <w:tr w:rsidR="00B0678B" w:rsidRPr="003D56E3" w14:paraId="2852423B" w14:textId="77777777" w:rsidTr="0007603E">
        <w:trPr>
          <w:trHeight w:val="499"/>
        </w:trPr>
        <w:tc>
          <w:tcPr>
            <w:tcW w:w="2641"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5403E5BB" w14:textId="77777777" w:rsidR="00B0678B" w:rsidRPr="003D56E3" w:rsidRDefault="00BB7AC4">
            <w:pPr>
              <w:rPr>
                <w:lang w:val="ro-RO"/>
              </w:rPr>
            </w:pPr>
            <w:r w:rsidRPr="003D56E3">
              <w:rPr>
                <w:rFonts w:ascii="Calibri" w:eastAsia="Calibri" w:hAnsi="Calibri" w:cs="Calibri"/>
                <w:color w:val="233238"/>
                <w:lang w:val="ro-RO"/>
              </w:rPr>
              <w:t>Susținere buget local (2028–2030)</w:t>
            </w:r>
          </w:p>
        </w:tc>
        <w:tc>
          <w:tcPr>
            <w:tcW w:w="5282"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4911A70" w14:textId="77777777" w:rsidR="00B0678B" w:rsidRPr="003D56E3" w:rsidRDefault="00BB7AC4">
            <w:pPr>
              <w:rPr>
                <w:lang w:val="ro-RO"/>
              </w:rPr>
            </w:pPr>
            <w:r w:rsidRPr="003D56E3">
              <w:rPr>
                <w:rFonts w:ascii="Calibri" w:eastAsia="Calibri" w:hAnsi="Calibri" w:cs="Calibri"/>
                <w:color w:val="233238"/>
                <w:lang w:val="ro-RO"/>
              </w:rPr>
              <w:t xml:space="preserve">Funcționarea administrației comune și a serviciilor publice; capacitatea de </w:t>
            </w:r>
            <w:proofErr w:type="spellStart"/>
            <w:r w:rsidRPr="003D56E3">
              <w:rPr>
                <w:rFonts w:ascii="Calibri" w:eastAsia="Calibri" w:hAnsi="Calibri" w:cs="Calibri"/>
                <w:color w:val="233238"/>
                <w:lang w:val="ro-RO"/>
              </w:rPr>
              <w:t>co</w:t>
            </w:r>
            <w:proofErr w:type="spellEnd"/>
            <w:r w:rsidRPr="003D56E3">
              <w:rPr>
                <w:rFonts w:ascii="Calibri" w:eastAsia="Calibri" w:hAnsi="Calibri" w:cs="Calibri"/>
                <w:color w:val="233238"/>
                <w:lang w:val="ro-RO"/>
              </w:rPr>
              <w:t>-finanțare și de atragere a fondurilor.</w:t>
            </w:r>
          </w:p>
        </w:tc>
        <w:tc>
          <w:tcPr>
            <w:tcW w:w="172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3DB01CEB" w14:textId="77777777" w:rsidR="00B0678B" w:rsidRPr="003D56E3" w:rsidRDefault="00BB7AC4">
            <w:pPr>
              <w:jc w:val="center"/>
              <w:rPr>
                <w:lang w:val="ro-RO"/>
              </w:rPr>
            </w:pPr>
            <w:r w:rsidRPr="003D56E3">
              <w:rPr>
                <w:rFonts w:ascii="Calibri" w:eastAsia="Calibri" w:hAnsi="Calibri" w:cs="Calibri"/>
                <w:color w:val="233238"/>
                <w:lang w:val="ro-RO"/>
              </w:rPr>
              <w:t>P4 · P5</w:t>
            </w:r>
          </w:p>
        </w:tc>
      </w:tr>
    </w:tbl>
    <w:p w14:paraId="76C3A99F" w14:textId="77777777" w:rsidR="00B0678B" w:rsidRPr="003D56E3" w:rsidRDefault="00B0678B">
      <w:pPr>
        <w:spacing w:after="200"/>
        <w:rPr>
          <w:lang w:val="ro-RO"/>
        </w:rPr>
      </w:pPr>
    </w:p>
    <w:p w14:paraId="4B4F30F2" w14:textId="77777777" w:rsidR="00B0678B" w:rsidRPr="003D56E3" w:rsidRDefault="00BB7AC4">
      <w:pPr>
        <w:shd w:val="clear" w:color="auto" w:fill="E4F0EE"/>
        <w:spacing w:before="320" w:after="180"/>
        <w:rPr>
          <w:lang w:val="ro-RO"/>
        </w:rPr>
      </w:pPr>
      <w:r w:rsidRPr="003D56E3">
        <w:rPr>
          <w:rFonts w:ascii="Cambria" w:eastAsia="Cambria" w:hAnsi="Cambria" w:cs="Cambria"/>
          <w:b/>
          <w:bCs/>
          <w:color w:val="1F4E5A"/>
          <w:sz w:val="26"/>
          <w:szCs w:val="26"/>
          <w:lang w:val="ro-RO"/>
        </w:rPr>
        <w:t>7. Estimare bugetară orientativă</w:t>
      </w:r>
    </w:p>
    <w:p w14:paraId="38159B3E" w14:textId="77777777" w:rsidR="00B0678B" w:rsidRPr="003D56E3" w:rsidRDefault="00BB7AC4">
      <w:pPr>
        <w:spacing w:after="160" w:line="276" w:lineRule="auto"/>
        <w:jc w:val="both"/>
        <w:rPr>
          <w:lang w:val="ro-RO"/>
        </w:rPr>
      </w:pPr>
      <w:r w:rsidRPr="003D56E3">
        <w:rPr>
          <w:rFonts w:ascii="Calibri" w:eastAsia="Calibri" w:hAnsi="Calibri" w:cs="Calibri"/>
          <w:color w:val="233238"/>
          <w:sz w:val="22"/>
          <w:szCs w:val="22"/>
          <w:lang w:val="ro-RO"/>
        </w:rPr>
        <w:t>Costurile estimate pentru realizarea priorităților comune, sursele de finanțare posibile și orizontul de implementare:</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69"/>
        <w:gridCol w:w="1638"/>
        <w:gridCol w:w="3993"/>
        <w:gridCol w:w="1126"/>
      </w:tblGrid>
      <w:tr w:rsidR="00B0678B" w:rsidRPr="003D56E3" w14:paraId="5F7EF7EA" w14:textId="77777777" w:rsidTr="0007603E">
        <w:trPr>
          <w:trHeight w:val="248"/>
          <w:tblHeader/>
        </w:trPr>
        <w:tc>
          <w:tcPr>
            <w:tcW w:w="2969"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2FF15F82" w14:textId="77777777" w:rsidR="00B0678B" w:rsidRPr="003D56E3" w:rsidRDefault="00BB7AC4">
            <w:pPr>
              <w:rPr>
                <w:lang w:val="ro-RO"/>
              </w:rPr>
            </w:pPr>
            <w:r w:rsidRPr="003D56E3">
              <w:rPr>
                <w:rFonts w:ascii="Calibri" w:eastAsia="Calibri" w:hAnsi="Calibri" w:cs="Calibri"/>
                <w:b/>
                <w:bCs/>
                <w:color w:val="1F4E5A"/>
                <w:lang w:val="ro-RO"/>
              </w:rPr>
              <w:t>Prioritate</w:t>
            </w:r>
          </w:p>
        </w:tc>
        <w:tc>
          <w:tcPr>
            <w:tcW w:w="1638"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59E9CABA" w14:textId="77777777" w:rsidR="00B0678B" w:rsidRPr="003D56E3" w:rsidRDefault="00BB7AC4">
            <w:pPr>
              <w:rPr>
                <w:lang w:val="ro-RO"/>
              </w:rPr>
            </w:pPr>
            <w:r w:rsidRPr="003D56E3">
              <w:rPr>
                <w:rFonts w:ascii="Calibri" w:eastAsia="Calibri" w:hAnsi="Calibri" w:cs="Calibri"/>
                <w:b/>
                <w:bCs/>
                <w:color w:val="1F4E5A"/>
                <w:lang w:val="ro-RO"/>
              </w:rPr>
              <w:t>Cost estimat</w:t>
            </w:r>
          </w:p>
        </w:tc>
        <w:tc>
          <w:tcPr>
            <w:tcW w:w="3993"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79132CDD" w14:textId="77777777" w:rsidR="00B0678B" w:rsidRPr="003D56E3" w:rsidRDefault="00BB7AC4">
            <w:pPr>
              <w:rPr>
                <w:lang w:val="ro-RO"/>
              </w:rPr>
            </w:pPr>
            <w:r w:rsidRPr="003D56E3">
              <w:rPr>
                <w:rFonts w:ascii="Calibri" w:eastAsia="Calibri" w:hAnsi="Calibri" w:cs="Calibri"/>
                <w:b/>
                <w:bCs/>
                <w:color w:val="1F4E5A"/>
                <w:lang w:val="ro-RO"/>
              </w:rPr>
              <w:t>Surse de finanțare</w:t>
            </w:r>
          </w:p>
        </w:tc>
        <w:tc>
          <w:tcPr>
            <w:tcW w:w="1126"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6FAD1EAE" w14:textId="77777777" w:rsidR="00B0678B" w:rsidRPr="003D56E3" w:rsidRDefault="00BB7AC4">
            <w:pPr>
              <w:rPr>
                <w:lang w:val="ro-RO"/>
              </w:rPr>
            </w:pPr>
            <w:r w:rsidRPr="003D56E3">
              <w:rPr>
                <w:rFonts w:ascii="Calibri" w:eastAsia="Calibri" w:hAnsi="Calibri" w:cs="Calibri"/>
                <w:b/>
                <w:bCs/>
                <w:color w:val="1F4E5A"/>
                <w:lang w:val="ro-RO"/>
              </w:rPr>
              <w:t>Orizont</w:t>
            </w:r>
          </w:p>
        </w:tc>
      </w:tr>
      <w:tr w:rsidR="00B0678B" w:rsidRPr="003D56E3" w14:paraId="53C25160" w14:textId="77777777" w:rsidTr="0007603E">
        <w:trPr>
          <w:trHeight w:val="478"/>
        </w:trPr>
        <w:tc>
          <w:tcPr>
            <w:tcW w:w="2969"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24F9ABD8" w14:textId="77777777" w:rsidR="00B0678B" w:rsidRPr="003D56E3" w:rsidRDefault="00BB7AC4">
            <w:pPr>
              <w:rPr>
                <w:lang w:val="ro-RO"/>
              </w:rPr>
            </w:pPr>
            <w:r w:rsidRPr="003D56E3">
              <w:rPr>
                <w:rFonts w:ascii="Calibri" w:eastAsia="Calibri" w:hAnsi="Calibri" w:cs="Calibri"/>
                <w:color w:val="233238"/>
                <w:lang w:val="ro-RO"/>
              </w:rPr>
              <w:t>1. Canalizare și sanitație publică</w:t>
            </w:r>
          </w:p>
        </w:tc>
        <w:tc>
          <w:tcPr>
            <w:tcW w:w="163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9423D29" w14:textId="77777777" w:rsidR="00B0678B" w:rsidRPr="003D56E3" w:rsidRDefault="00BB7AC4">
            <w:pPr>
              <w:rPr>
                <w:lang w:val="ro-RO"/>
              </w:rPr>
            </w:pPr>
            <w:r w:rsidRPr="003D56E3">
              <w:rPr>
                <w:rFonts w:ascii="Calibri" w:eastAsia="Calibri" w:hAnsi="Calibri" w:cs="Calibri"/>
                <w:color w:val="233238"/>
                <w:lang w:val="ro-RO"/>
              </w:rPr>
              <w:t>&gt; 10 mil. MDL</w:t>
            </w:r>
          </w:p>
        </w:tc>
        <w:tc>
          <w:tcPr>
            <w:tcW w:w="39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D311082" w14:textId="77777777" w:rsidR="00B0678B" w:rsidRPr="003D56E3" w:rsidRDefault="00BB7AC4">
            <w:pPr>
              <w:rPr>
                <w:lang w:val="ro-RO"/>
              </w:rPr>
            </w:pPr>
            <w:r w:rsidRPr="003D56E3">
              <w:rPr>
                <w:rFonts w:ascii="Calibri" w:eastAsia="Calibri" w:hAnsi="Calibri" w:cs="Calibri"/>
                <w:color w:val="233238"/>
                <w:lang w:val="ro-RO"/>
              </w:rPr>
              <w:t>Buget local, FNDRL, Fonduri UE (FEDR/PNRR), Fond Amalgamare Voluntară</w:t>
            </w:r>
          </w:p>
        </w:tc>
        <w:tc>
          <w:tcPr>
            <w:tcW w:w="112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E53110E" w14:textId="77777777" w:rsidR="00B0678B" w:rsidRPr="003D56E3" w:rsidRDefault="00BB7AC4">
            <w:pPr>
              <w:jc w:val="center"/>
              <w:rPr>
                <w:lang w:val="ro-RO"/>
              </w:rPr>
            </w:pPr>
            <w:r w:rsidRPr="003D56E3">
              <w:rPr>
                <w:rFonts w:ascii="Calibri" w:eastAsia="Calibri" w:hAnsi="Calibri" w:cs="Calibri"/>
                <w:color w:val="233238"/>
                <w:lang w:val="ro-RO"/>
              </w:rPr>
              <w:t>3–5 ani</w:t>
            </w:r>
          </w:p>
        </w:tc>
      </w:tr>
      <w:tr w:rsidR="00B0678B" w:rsidRPr="003D56E3" w14:paraId="05E0E50A" w14:textId="77777777" w:rsidTr="0007603E">
        <w:trPr>
          <w:trHeight w:val="497"/>
        </w:trPr>
        <w:tc>
          <w:tcPr>
            <w:tcW w:w="2969"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0B8C37D" w14:textId="77777777" w:rsidR="00B0678B" w:rsidRPr="003D56E3" w:rsidRDefault="00BB7AC4">
            <w:pPr>
              <w:rPr>
                <w:lang w:val="ro-RO"/>
              </w:rPr>
            </w:pPr>
            <w:r w:rsidRPr="003D56E3">
              <w:rPr>
                <w:rFonts w:ascii="Calibri" w:eastAsia="Calibri" w:hAnsi="Calibri" w:cs="Calibri"/>
                <w:color w:val="233238"/>
                <w:lang w:val="ro-RO"/>
              </w:rPr>
              <w:t>2. Reabilitarea drumurilor și infrastructurii rutiere</w:t>
            </w:r>
          </w:p>
        </w:tc>
        <w:tc>
          <w:tcPr>
            <w:tcW w:w="163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2B3076AA" w14:textId="77777777" w:rsidR="00B0678B" w:rsidRPr="003D56E3" w:rsidRDefault="00BB7AC4">
            <w:pPr>
              <w:rPr>
                <w:lang w:val="ro-RO"/>
              </w:rPr>
            </w:pPr>
            <w:r w:rsidRPr="003D56E3">
              <w:rPr>
                <w:rFonts w:ascii="Calibri" w:eastAsia="Calibri" w:hAnsi="Calibri" w:cs="Calibri"/>
                <w:color w:val="233238"/>
                <w:lang w:val="ro-RO"/>
              </w:rPr>
              <w:t>&gt; 10 mil. MDL</w:t>
            </w:r>
          </w:p>
        </w:tc>
        <w:tc>
          <w:tcPr>
            <w:tcW w:w="39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7D4532F1" w14:textId="77777777" w:rsidR="00B0678B" w:rsidRPr="003D56E3" w:rsidRDefault="00BB7AC4">
            <w:pPr>
              <w:rPr>
                <w:lang w:val="ro-RO"/>
              </w:rPr>
            </w:pPr>
            <w:r w:rsidRPr="003D56E3">
              <w:rPr>
                <w:rFonts w:ascii="Calibri" w:eastAsia="Calibri" w:hAnsi="Calibri" w:cs="Calibri"/>
                <w:color w:val="233238"/>
                <w:lang w:val="ro-RO"/>
              </w:rPr>
              <w:t>Buget local, FNDRL, Fonduri UE (FEDR/PNRR), Fond Amalgamare Voluntară</w:t>
            </w:r>
          </w:p>
        </w:tc>
        <w:tc>
          <w:tcPr>
            <w:tcW w:w="112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2C049ED" w14:textId="77777777" w:rsidR="00B0678B" w:rsidRPr="003D56E3" w:rsidRDefault="00BB7AC4">
            <w:pPr>
              <w:jc w:val="center"/>
              <w:rPr>
                <w:lang w:val="ro-RO"/>
              </w:rPr>
            </w:pPr>
            <w:r w:rsidRPr="003D56E3">
              <w:rPr>
                <w:rFonts w:ascii="Calibri" w:eastAsia="Calibri" w:hAnsi="Calibri" w:cs="Calibri"/>
                <w:color w:val="233238"/>
                <w:lang w:val="ro-RO"/>
              </w:rPr>
              <w:t>1–3 ani</w:t>
            </w:r>
          </w:p>
        </w:tc>
      </w:tr>
      <w:tr w:rsidR="00B0678B" w:rsidRPr="003D56E3" w14:paraId="0F859E93" w14:textId="77777777" w:rsidTr="0007603E">
        <w:trPr>
          <w:trHeight w:val="478"/>
        </w:trPr>
        <w:tc>
          <w:tcPr>
            <w:tcW w:w="2969"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1FBF5F3E" w14:textId="77777777" w:rsidR="00B0678B" w:rsidRPr="003D56E3" w:rsidRDefault="00BB7AC4">
            <w:pPr>
              <w:rPr>
                <w:lang w:val="ro-RO"/>
              </w:rPr>
            </w:pPr>
            <w:r w:rsidRPr="003D56E3">
              <w:rPr>
                <w:rFonts w:ascii="Calibri" w:eastAsia="Calibri" w:hAnsi="Calibri" w:cs="Calibri"/>
                <w:color w:val="233238"/>
                <w:lang w:val="ro-RO"/>
              </w:rPr>
              <w:t>3. Extinderea rețelei de apă potabilă</w:t>
            </w:r>
          </w:p>
        </w:tc>
        <w:tc>
          <w:tcPr>
            <w:tcW w:w="163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BB58041" w14:textId="77777777" w:rsidR="00B0678B" w:rsidRPr="003D56E3" w:rsidRDefault="00BB7AC4">
            <w:pPr>
              <w:rPr>
                <w:lang w:val="ro-RO"/>
              </w:rPr>
            </w:pPr>
            <w:r w:rsidRPr="003D56E3">
              <w:rPr>
                <w:rFonts w:ascii="Calibri" w:eastAsia="Calibri" w:hAnsi="Calibri" w:cs="Calibri"/>
                <w:color w:val="233238"/>
                <w:lang w:val="ro-RO"/>
              </w:rPr>
              <w:t>&gt; 10 mil. MDL</w:t>
            </w:r>
          </w:p>
        </w:tc>
        <w:tc>
          <w:tcPr>
            <w:tcW w:w="39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D05EFF7" w14:textId="77777777" w:rsidR="00B0678B" w:rsidRPr="003D56E3" w:rsidRDefault="00BB7AC4">
            <w:pPr>
              <w:rPr>
                <w:lang w:val="ro-RO"/>
              </w:rPr>
            </w:pPr>
            <w:r w:rsidRPr="003D56E3">
              <w:rPr>
                <w:rFonts w:ascii="Calibri" w:eastAsia="Calibri" w:hAnsi="Calibri" w:cs="Calibri"/>
                <w:color w:val="233238"/>
                <w:lang w:val="ro-RO"/>
              </w:rPr>
              <w:t>Buget local, FNDRL, Fonduri UE (FEDR/PNRR), Fond Amalgamare Voluntară</w:t>
            </w:r>
          </w:p>
        </w:tc>
        <w:tc>
          <w:tcPr>
            <w:tcW w:w="112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7D3B2F7" w14:textId="77777777" w:rsidR="00B0678B" w:rsidRPr="003D56E3" w:rsidRDefault="00BB7AC4">
            <w:pPr>
              <w:jc w:val="center"/>
              <w:rPr>
                <w:lang w:val="ro-RO"/>
              </w:rPr>
            </w:pPr>
            <w:r w:rsidRPr="003D56E3">
              <w:rPr>
                <w:rFonts w:ascii="Calibri" w:eastAsia="Calibri" w:hAnsi="Calibri" w:cs="Calibri"/>
                <w:color w:val="233238"/>
                <w:lang w:val="ro-RO"/>
              </w:rPr>
              <w:t>3–5 ani</w:t>
            </w:r>
          </w:p>
        </w:tc>
      </w:tr>
      <w:tr w:rsidR="00B0678B" w:rsidRPr="003D56E3" w14:paraId="5567EB72" w14:textId="77777777" w:rsidTr="0007603E">
        <w:trPr>
          <w:trHeight w:val="497"/>
        </w:trPr>
        <w:tc>
          <w:tcPr>
            <w:tcW w:w="2969"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14213603" w14:textId="77777777" w:rsidR="00B0678B" w:rsidRPr="003D56E3" w:rsidRDefault="00BB7AC4">
            <w:pPr>
              <w:rPr>
                <w:lang w:val="ro-RO"/>
              </w:rPr>
            </w:pPr>
            <w:r w:rsidRPr="003D56E3">
              <w:rPr>
                <w:rFonts w:ascii="Calibri" w:eastAsia="Calibri" w:hAnsi="Calibri" w:cs="Calibri"/>
                <w:color w:val="233238"/>
                <w:lang w:val="ro-RO"/>
              </w:rPr>
              <w:t>4. Transport public și mobilitate</w:t>
            </w:r>
          </w:p>
        </w:tc>
        <w:tc>
          <w:tcPr>
            <w:tcW w:w="1638"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5921C4F0" w14:textId="77777777" w:rsidR="00B0678B" w:rsidRPr="003D56E3" w:rsidRDefault="00BB7AC4">
            <w:pPr>
              <w:rPr>
                <w:lang w:val="ro-RO"/>
              </w:rPr>
            </w:pPr>
            <w:r w:rsidRPr="003D56E3">
              <w:rPr>
                <w:rFonts w:ascii="Calibri" w:eastAsia="Calibri" w:hAnsi="Calibri" w:cs="Calibri"/>
                <w:color w:val="233238"/>
                <w:lang w:val="ro-RO"/>
              </w:rPr>
              <w:t>2 – 10 mil. MDL</w:t>
            </w:r>
          </w:p>
        </w:tc>
        <w:tc>
          <w:tcPr>
            <w:tcW w:w="3993"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7F8D1FB3" w14:textId="77777777" w:rsidR="00B0678B" w:rsidRPr="003D56E3" w:rsidRDefault="00BB7AC4">
            <w:pPr>
              <w:rPr>
                <w:lang w:val="ro-RO"/>
              </w:rPr>
            </w:pPr>
            <w:r w:rsidRPr="003D56E3">
              <w:rPr>
                <w:rFonts w:ascii="Calibri" w:eastAsia="Calibri" w:hAnsi="Calibri" w:cs="Calibri"/>
                <w:color w:val="233238"/>
                <w:lang w:val="ro-RO"/>
              </w:rPr>
              <w:t>Buget local, Fond Amalgamare Voluntară, Parteneriat public-privat</w:t>
            </w:r>
          </w:p>
        </w:tc>
        <w:tc>
          <w:tcPr>
            <w:tcW w:w="1126" w:type="dxa"/>
            <w:tcBorders>
              <w:top w:val="single" w:sz="2" w:space="0" w:color="D0DCDA"/>
              <w:left w:val="single" w:sz="2" w:space="0" w:color="D0DCDA"/>
              <w:bottom w:val="single" w:sz="2" w:space="0" w:color="D0DCDA"/>
              <w:right w:val="single" w:sz="2" w:space="0" w:color="D0DCDA"/>
            </w:tcBorders>
            <w:shd w:val="clear" w:color="auto" w:fill="F3F8F7"/>
            <w:tcMar>
              <w:top w:w="90" w:type="dxa"/>
              <w:left w:w="140" w:type="dxa"/>
              <w:bottom w:w="90" w:type="dxa"/>
              <w:right w:w="140" w:type="dxa"/>
            </w:tcMar>
            <w:vAlign w:val="center"/>
          </w:tcPr>
          <w:p w14:paraId="6406012C" w14:textId="77777777" w:rsidR="00B0678B" w:rsidRPr="003D56E3" w:rsidRDefault="00BB7AC4">
            <w:pPr>
              <w:jc w:val="center"/>
              <w:rPr>
                <w:lang w:val="ro-RO"/>
              </w:rPr>
            </w:pPr>
            <w:r w:rsidRPr="003D56E3">
              <w:rPr>
                <w:rFonts w:ascii="Calibri" w:eastAsia="Calibri" w:hAnsi="Calibri" w:cs="Calibri"/>
                <w:color w:val="233238"/>
                <w:lang w:val="ro-RO"/>
              </w:rPr>
              <w:t>1–3 ani</w:t>
            </w:r>
          </w:p>
        </w:tc>
      </w:tr>
      <w:tr w:rsidR="00B0678B" w:rsidRPr="003D56E3" w14:paraId="595B389B" w14:textId="77777777" w:rsidTr="0007603E">
        <w:trPr>
          <w:trHeight w:val="726"/>
        </w:trPr>
        <w:tc>
          <w:tcPr>
            <w:tcW w:w="2969"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EC054ED" w14:textId="77777777" w:rsidR="00B0678B" w:rsidRPr="003D56E3" w:rsidRDefault="00BB7AC4">
            <w:pPr>
              <w:rPr>
                <w:lang w:val="ro-RO"/>
              </w:rPr>
            </w:pPr>
            <w:r w:rsidRPr="003D56E3">
              <w:rPr>
                <w:rFonts w:ascii="Calibri" w:eastAsia="Calibri" w:hAnsi="Calibri" w:cs="Calibri"/>
                <w:color w:val="233238"/>
                <w:lang w:val="ro-RO"/>
              </w:rPr>
              <w:t>5. Spații publice, parcuri, sport</w:t>
            </w:r>
          </w:p>
        </w:tc>
        <w:tc>
          <w:tcPr>
            <w:tcW w:w="163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386B9C7" w14:textId="77777777" w:rsidR="00B0678B" w:rsidRPr="003D56E3" w:rsidRDefault="00BB7AC4">
            <w:pPr>
              <w:rPr>
                <w:lang w:val="ro-RO"/>
              </w:rPr>
            </w:pPr>
            <w:r w:rsidRPr="003D56E3">
              <w:rPr>
                <w:rFonts w:ascii="Calibri" w:eastAsia="Calibri" w:hAnsi="Calibri" w:cs="Calibri"/>
                <w:color w:val="233238"/>
                <w:lang w:val="ro-RO"/>
              </w:rPr>
              <w:t>2 – 10 mil. MDL</w:t>
            </w:r>
          </w:p>
        </w:tc>
        <w:tc>
          <w:tcPr>
            <w:tcW w:w="3993"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6291CB2D" w14:textId="77777777" w:rsidR="00B0678B" w:rsidRPr="003D56E3" w:rsidRDefault="00BB7AC4">
            <w:pPr>
              <w:rPr>
                <w:lang w:val="ro-RO"/>
              </w:rPr>
            </w:pPr>
            <w:r w:rsidRPr="003D56E3">
              <w:rPr>
                <w:rFonts w:ascii="Calibri" w:eastAsia="Calibri" w:hAnsi="Calibri" w:cs="Calibri"/>
                <w:color w:val="233238"/>
                <w:lang w:val="ro-RO"/>
              </w:rPr>
              <w:t>Buget local, FNDRL, Fonduri UE (FEDR/PNRR), Fond Amalgamare Voluntară, PPP, Donatori bilaterali</w:t>
            </w:r>
          </w:p>
        </w:tc>
        <w:tc>
          <w:tcPr>
            <w:tcW w:w="1126"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0E2C6CEB" w14:textId="77777777" w:rsidR="00B0678B" w:rsidRPr="003D56E3" w:rsidRDefault="00BB7AC4">
            <w:pPr>
              <w:jc w:val="center"/>
              <w:rPr>
                <w:lang w:val="ro-RO"/>
              </w:rPr>
            </w:pPr>
            <w:r w:rsidRPr="003D56E3">
              <w:rPr>
                <w:rFonts w:ascii="Calibri" w:eastAsia="Calibri" w:hAnsi="Calibri" w:cs="Calibri"/>
                <w:color w:val="233238"/>
                <w:lang w:val="ro-RO"/>
              </w:rPr>
              <w:t>1–3 ani</w:t>
            </w:r>
          </w:p>
        </w:tc>
      </w:tr>
    </w:tbl>
    <w:p w14:paraId="1B9765DB" w14:textId="77777777" w:rsidR="00B0678B" w:rsidRPr="003D56E3" w:rsidRDefault="00B0678B">
      <w:pPr>
        <w:spacing w:after="120"/>
        <w:rPr>
          <w:lang w:val="ro-RO"/>
        </w:rPr>
      </w:pPr>
    </w:p>
    <w:p w14:paraId="1A2B4A58" w14:textId="7A298080" w:rsidR="00B0678B" w:rsidRPr="003D56E3" w:rsidRDefault="00BB7AC4">
      <w:pPr>
        <w:spacing w:after="160" w:line="276" w:lineRule="auto"/>
        <w:jc w:val="both"/>
        <w:rPr>
          <w:lang w:val="ro-RO"/>
        </w:rPr>
      </w:pPr>
      <w:r w:rsidRPr="003D56E3">
        <w:rPr>
          <w:rFonts w:ascii="Calibri" w:eastAsia="Calibri" w:hAnsi="Calibri" w:cs="Calibri"/>
          <w:b/>
          <w:bCs/>
          <w:color w:val="233238"/>
          <w:sz w:val="22"/>
          <w:szCs w:val="22"/>
          <w:lang w:val="ro-RO"/>
        </w:rPr>
        <w:t xml:space="preserve">Buget local cumulat: </w:t>
      </w:r>
      <w:r w:rsidRPr="003D56E3">
        <w:rPr>
          <w:rFonts w:ascii="Calibri" w:eastAsia="Calibri" w:hAnsi="Calibri" w:cs="Calibri"/>
          <w:b/>
          <w:bCs/>
          <w:color w:val="4F8F73"/>
          <w:sz w:val="22"/>
          <w:szCs w:val="22"/>
          <w:lang w:val="ro-RO"/>
        </w:rPr>
        <w:t>23</w:t>
      </w:r>
      <w:r w:rsidR="002F7A1B">
        <w:rPr>
          <w:rFonts w:ascii="Calibri" w:eastAsia="Calibri" w:hAnsi="Calibri" w:cs="Calibri"/>
          <w:b/>
          <w:bCs/>
          <w:color w:val="4F8F73"/>
          <w:sz w:val="22"/>
          <w:szCs w:val="22"/>
          <w:lang w:val="ro-RO"/>
        </w:rPr>
        <w:t xml:space="preserve"> </w:t>
      </w:r>
      <w:r w:rsidRPr="003D56E3">
        <w:rPr>
          <w:rFonts w:ascii="Calibri" w:eastAsia="Calibri" w:hAnsi="Calibri" w:cs="Calibri"/>
          <w:b/>
          <w:bCs/>
          <w:color w:val="4F8F73"/>
          <w:sz w:val="22"/>
          <w:szCs w:val="22"/>
          <w:lang w:val="ro-RO"/>
        </w:rPr>
        <w:t>648</w:t>
      </w:r>
      <w:r w:rsidR="002F7A1B">
        <w:rPr>
          <w:rFonts w:ascii="Calibri" w:eastAsia="Calibri" w:hAnsi="Calibri" w:cs="Calibri"/>
          <w:b/>
          <w:bCs/>
          <w:color w:val="4F8F73"/>
          <w:sz w:val="22"/>
          <w:szCs w:val="22"/>
          <w:lang w:val="ro-RO"/>
        </w:rPr>
        <w:t xml:space="preserve"> </w:t>
      </w:r>
      <w:r w:rsidRPr="003D56E3">
        <w:rPr>
          <w:rFonts w:ascii="Calibri" w:eastAsia="Calibri" w:hAnsi="Calibri" w:cs="Calibri"/>
          <w:b/>
          <w:bCs/>
          <w:color w:val="4F8F73"/>
          <w:sz w:val="22"/>
          <w:szCs w:val="22"/>
          <w:lang w:val="ro-RO"/>
        </w:rPr>
        <w:t>800 MDL</w:t>
      </w:r>
    </w:p>
    <w:p w14:paraId="09CFC5E6" w14:textId="77777777" w:rsidR="00B0678B" w:rsidRPr="003D56E3" w:rsidRDefault="00BB7AC4">
      <w:pPr>
        <w:spacing w:after="60" w:line="276" w:lineRule="auto"/>
        <w:jc w:val="both"/>
        <w:rPr>
          <w:lang w:val="ro-RO"/>
        </w:rPr>
      </w:pPr>
      <w:r w:rsidRPr="003D56E3">
        <w:rPr>
          <w:rFonts w:ascii="Calibri" w:eastAsia="Calibri" w:hAnsi="Calibri" w:cs="Calibri"/>
          <w:b/>
          <w:bCs/>
          <w:color w:val="233238"/>
          <w:sz w:val="22"/>
          <w:szCs w:val="22"/>
          <w:lang w:val="ro-RO"/>
        </w:rPr>
        <w:t>Nevoi de transport</w:t>
      </w:r>
    </w:p>
    <w:p w14:paraId="02E7B750" w14:textId="77777777" w:rsidR="00B0678B" w:rsidRPr="003D56E3" w:rsidRDefault="00BB7AC4">
      <w:pPr>
        <w:spacing w:after="240" w:line="276" w:lineRule="auto"/>
        <w:jc w:val="both"/>
        <w:rPr>
          <w:lang w:val="ro-RO"/>
        </w:rPr>
      </w:pPr>
      <w:r w:rsidRPr="003D56E3">
        <w:rPr>
          <w:rFonts w:ascii="Calibri" w:eastAsia="Calibri" w:hAnsi="Calibri" w:cs="Calibri"/>
          <w:color w:val="233238"/>
          <w:sz w:val="22"/>
          <w:szCs w:val="22"/>
          <w:lang w:val="ro-RO"/>
        </w:rPr>
        <w:t>Introducerea sau extinderea unei rute de microbuz care să conecteze localitățile viitoarei UAT.</w:t>
      </w:r>
    </w:p>
    <w:p w14:paraId="0E7038BB" w14:textId="77777777" w:rsidR="00B0678B" w:rsidRPr="003D56E3" w:rsidRDefault="00BB7AC4">
      <w:pPr>
        <w:shd w:val="clear" w:color="auto" w:fill="E4F0EE"/>
        <w:spacing w:before="320" w:after="180"/>
        <w:rPr>
          <w:lang w:val="ro-RO"/>
        </w:rPr>
      </w:pPr>
      <w:r w:rsidRPr="003D56E3">
        <w:rPr>
          <w:rFonts w:ascii="Cambria" w:eastAsia="Cambria" w:hAnsi="Cambria" w:cs="Cambria"/>
          <w:b/>
          <w:bCs/>
          <w:color w:val="1F4E5A"/>
          <w:sz w:val="26"/>
          <w:szCs w:val="26"/>
          <w:lang w:val="ro-RO"/>
        </w:rPr>
        <w:t>Ce câștigă locuitorii din amalgamare</w:t>
      </w:r>
    </w:p>
    <w:p w14:paraId="023D080D" w14:textId="77777777" w:rsidR="00B0678B" w:rsidRPr="003D56E3" w:rsidRDefault="00BB7AC4">
      <w:pPr>
        <w:spacing w:after="160" w:line="276" w:lineRule="auto"/>
        <w:jc w:val="both"/>
        <w:rPr>
          <w:lang w:val="ro-RO"/>
        </w:rPr>
      </w:pPr>
      <w:r w:rsidRPr="003D56E3">
        <w:rPr>
          <w:rFonts w:ascii="Calibri" w:eastAsia="Calibri" w:hAnsi="Calibri" w:cs="Calibri"/>
          <w:b/>
          <w:bCs/>
          <w:color w:val="1F4E5A"/>
          <w:sz w:val="22"/>
          <w:szCs w:val="22"/>
          <w:lang w:val="ro-RO"/>
        </w:rPr>
        <w:t xml:space="preserve">Servicii mai aproape de oameni. </w:t>
      </w:r>
      <w:r w:rsidRPr="003D56E3">
        <w:rPr>
          <w:rFonts w:ascii="Calibri" w:eastAsia="Calibri" w:hAnsi="Calibri" w:cs="Calibri"/>
          <w:color w:val="233238"/>
          <w:sz w:val="22"/>
          <w:szCs w:val="22"/>
          <w:lang w:val="ro-RO"/>
        </w:rPr>
        <w:t>În localități vor funcționa centre unice de prestare a serviciilor (CUPS), unde formalitățile administrative pot fi rezolvate aproape de casă, fără drumuri lungi.</w:t>
      </w:r>
    </w:p>
    <w:p w14:paraId="7A6A81FB" w14:textId="77777777" w:rsidR="00B0678B" w:rsidRPr="003D56E3" w:rsidRDefault="00BB7AC4">
      <w:pPr>
        <w:spacing w:after="160" w:line="276" w:lineRule="auto"/>
        <w:jc w:val="both"/>
        <w:rPr>
          <w:lang w:val="ro-RO"/>
        </w:rPr>
      </w:pPr>
      <w:r w:rsidRPr="003D56E3">
        <w:rPr>
          <w:rFonts w:ascii="Calibri" w:eastAsia="Calibri" w:hAnsi="Calibri" w:cs="Calibri"/>
          <w:b/>
          <w:bCs/>
          <w:color w:val="1F4E5A"/>
          <w:sz w:val="22"/>
          <w:szCs w:val="22"/>
          <w:lang w:val="ro-RO"/>
        </w:rPr>
        <w:t xml:space="preserve">Acces la finanțări mai mari. </w:t>
      </w:r>
      <w:r w:rsidRPr="003D56E3">
        <w:rPr>
          <w:rFonts w:ascii="Calibri" w:eastAsia="Calibri" w:hAnsi="Calibri" w:cs="Calibri"/>
          <w:color w:val="233238"/>
          <w:sz w:val="22"/>
          <w:szCs w:val="22"/>
          <w:lang w:val="ro-RO"/>
        </w:rPr>
        <w:t>O comunitate mai mare devine eligibilă pentru fonduri și programe la care localitățile mici, separat, nu aveau acces — inclusiv fonduri europene.</w:t>
      </w:r>
    </w:p>
    <w:p w14:paraId="63098148" w14:textId="77777777" w:rsidR="00B0678B" w:rsidRPr="003D56E3" w:rsidRDefault="00BB7AC4">
      <w:pPr>
        <w:spacing w:after="160" w:line="276" w:lineRule="auto"/>
        <w:jc w:val="both"/>
        <w:rPr>
          <w:lang w:val="ro-RO"/>
        </w:rPr>
      </w:pPr>
      <w:r w:rsidRPr="003D56E3">
        <w:rPr>
          <w:rFonts w:ascii="Calibri" w:eastAsia="Calibri" w:hAnsi="Calibri" w:cs="Calibri"/>
          <w:b/>
          <w:bCs/>
          <w:color w:val="1F4E5A"/>
          <w:sz w:val="22"/>
          <w:szCs w:val="22"/>
          <w:lang w:val="ro-RO"/>
        </w:rPr>
        <w:t xml:space="preserve">O administrație mai puternică. </w:t>
      </w:r>
      <w:r w:rsidRPr="003D56E3">
        <w:rPr>
          <w:rFonts w:ascii="Calibri" w:eastAsia="Calibri" w:hAnsi="Calibri" w:cs="Calibri"/>
          <w:color w:val="233238"/>
          <w:sz w:val="22"/>
          <w:szCs w:val="22"/>
          <w:lang w:val="ro-RO"/>
        </w:rPr>
        <w:t>Unirea resurselor și a personalului înseamnă o capacitate mai mare de a planifica, implementa și întreține proiectele de infrastructură.</w:t>
      </w:r>
    </w:p>
    <w:p w14:paraId="7EB184BD" w14:textId="77777777" w:rsidR="00B0678B" w:rsidRPr="003D56E3" w:rsidRDefault="00BB7AC4">
      <w:pPr>
        <w:spacing w:after="160" w:line="276" w:lineRule="auto"/>
        <w:jc w:val="both"/>
        <w:rPr>
          <w:lang w:val="ro-RO"/>
        </w:rPr>
      </w:pPr>
      <w:r w:rsidRPr="003D56E3">
        <w:rPr>
          <w:rFonts w:ascii="Calibri" w:eastAsia="Calibri" w:hAnsi="Calibri" w:cs="Calibri"/>
          <w:b/>
          <w:bCs/>
          <w:color w:val="1F4E5A"/>
          <w:sz w:val="22"/>
          <w:szCs w:val="22"/>
          <w:lang w:val="ro-RO"/>
        </w:rPr>
        <w:t xml:space="preserve">Investiții în prioritățile reale. </w:t>
      </w:r>
      <w:r w:rsidRPr="003D56E3">
        <w:rPr>
          <w:rFonts w:ascii="Calibri" w:eastAsia="Calibri" w:hAnsi="Calibri" w:cs="Calibri"/>
          <w:color w:val="233238"/>
          <w:sz w:val="22"/>
          <w:szCs w:val="22"/>
          <w:lang w:val="ro-RO"/>
        </w:rPr>
        <w:t>Stimulentele de stat și prioritățile stabilite împreună aduc canalizare, apă potabilă, drumuri reabilitate și servicii moderne pentru toți locuitorii.</w:t>
      </w:r>
    </w:p>
    <w:p w14:paraId="7B3E41D7" w14:textId="77777777" w:rsidR="00B0678B" w:rsidRPr="003D56E3" w:rsidRDefault="00BB7AC4">
      <w:pPr>
        <w:shd w:val="clear" w:color="auto" w:fill="E4F0EE"/>
        <w:spacing w:before="320" w:after="180"/>
        <w:rPr>
          <w:lang w:val="ro-RO"/>
        </w:rPr>
      </w:pPr>
      <w:r w:rsidRPr="003D56E3">
        <w:rPr>
          <w:rFonts w:ascii="Cambria" w:eastAsia="Cambria" w:hAnsi="Cambria" w:cs="Cambria"/>
          <w:b/>
          <w:bCs/>
          <w:color w:val="1F4E5A"/>
          <w:sz w:val="26"/>
          <w:szCs w:val="26"/>
          <w:lang w:val="ro-RO"/>
        </w:rPr>
        <w:t>Concluzie</w:t>
      </w:r>
    </w:p>
    <w:p w14:paraId="1E70C6A0" w14:textId="77777777" w:rsidR="00B0678B" w:rsidRPr="003D56E3" w:rsidRDefault="00BB7AC4">
      <w:pPr>
        <w:spacing w:after="240" w:line="276" w:lineRule="auto"/>
        <w:jc w:val="both"/>
        <w:rPr>
          <w:lang w:val="ro-RO"/>
        </w:rPr>
      </w:pPr>
      <w:r w:rsidRPr="003D56E3">
        <w:rPr>
          <w:rFonts w:ascii="Calibri" w:eastAsia="Calibri" w:hAnsi="Calibri" w:cs="Calibri"/>
          <w:color w:val="233238"/>
          <w:sz w:val="22"/>
          <w:szCs w:val="22"/>
          <w:lang w:val="ro-RO"/>
        </w:rPr>
        <w:t>Viziunea de dezvoltare a viitoarei UAT amalgamate Bravicea–Săseni–Bogzești pornește de la un fapt esențial: problemele principale ale celor trei comunități sunt aceleași. Canalizarea inexistentă, drumurile neasfaltate, apa potabilă incompletă și transportul public absent nu pot fi rezolvate eficient de fiecare localitate în parte — dar împreună, cu o administrație comună și resurse cumulate, soluțiile devin realiste și accesibile. La acestea se adaugă necesitățile specifice ale fiecărei comunități — servicii sociale și culturale la Bravicea, relansarea economică la Săseni, infrastructura rutieră la Bogzești — care completează tabloul unei comunități unite în diversitatea ei. Constituirea administrației publice locale comune și valorificarea pachetului de stimulente financiare de stat creează premisele concrete ale acestei transformări.</w:t>
      </w:r>
    </w:p>
    <w:p w14:paraId="6780A2CB" w14:textId="77777777" w:rsidR="00B0678B" w:rsidRPr="003D56E3" w:rsidRDefault="00BB7AC4">
      <w:pPr>
        <w:shd w:val="clear" w:color="auto" w:fill="E4F0EE"/>
        <w:spacing w:before="320" w:after="180"/>
        <w:rPr>
          <w:lang w:val="ro-RO"/>
        </w:rPr>
      </w:pPr>
      <w:r w:rsidRPr="003D56E3">
        <w:rPr>
          <w:rFonts w:ascii="Cambria" w:eastAsia="Cambria" w:hAnsi="Cambria" w:cs="Cambria"/>
          <w:b/>
          <w:bCs/>
          <w:color w:val="1F4E5A"/>
          <w:sz w:val="26"/>
          <w:szCs w:val="26"/>
          <w:lang w:val="ro-RO"/>
        </w:rPr>
        <w:t>Angajament</w:t>
      </w:r>
    </w:p>
    <w:p w14:paraId="4CF22834" w14:textId="7D749B4B" w:rsidR="00B0678B" w:rsidRPr="003D56E3" w:rsidRDefault="00BB7AC4">
      <w:pPr>
        <w:spacing w:after="200" w:line="276" w:lineRule="auto"/>
        <w:jc w:val="both"/>
        <w:rPr>
          <w:lang w:val="ro-RO"/>
        </w:rPr>
      </w:pPr>
      <w:r w:rsidRPr="003D56E3">
        <w:rPr>
          <w:rFonts w:ascii="Calibri" w:eastAsia="Calibri" w:hAnsi="Calibri" w:cs="Calibri"/>
          <w:color w:val="233238"/>
          <w:sz w:val="22"/>
          <w:szCs w:val="22"/>
          <w:lang w:val="ro-RO"/>
        </w:rPr>
        <w:t>Grupul de lucru se angajează să consulte cetățenii din toate localitățile cu privire la această Viziune și să o prezinte Consiliilor locale înainte de finalizarea procesului de amalgamare voluntară.</w:t>
      </w:r>
    </w:p>
    <w:p w14:paraId="00FD204C" w14:textId="77777777" w:rsidR="00B0678B" w:rsidRPr="003D56E3" w:rsidRDefault="00BB7AC4">
      <w:pPr>
        <w:spacing w:after="200" w:line="276" w:lineRule="auto"/>
        <w:jc w:val="both"/>
        <w:rPr>
          <w:lang w:val="ro-RO"/>
        </w:rPr>
      </w:pPr>
      <w:r w:rsidRPr="003D56E3">
        <w:rPr>
          <w:rFonts w:ascii="Calibri" w:eastAsia="Calibri" w:hAnsi="Calibri" w:cs="Calibri"/>
          <w:color w:val="233238"/>
          <w:sz w:val="22"/>
          <w:szCs w:val="22"/>
          <w:lang w:val="ro-RO"/>
        </w:rPr>
        <w:t>Semnat în cadrul ședinței grupului de lucru comun:</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58"/>
        <w:gridCol w:w="4858"/>
      </w:tblGrid>
      <w:tr w:rsidR="00B0678B" w:rsidRPr="003D56E3" w14:paraId="24B63D19" w14:textId="77777777" w:rsidTr="00A27FDD">
        <w:trPr>
          <w:trHeight w:val="256"/>
          <w:tblHeader/>
        </w:trPr>
        <w:tc>
          <w:tcPr>
            <w:tcW w:w="4858"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09CCA914" w14:textId="77777777" w:rsidR="00B0678B" w:rsidRPr="003D56E3" w:rsidRDefault="00BB7AC4">
            <w:pPr>
              <w:rPr>
                <w:lang w:val="ro-RO"/>
              </w:rPr>
            </w:pPr>
            <w:r w:rsidRPr="003D56E3">
              <w:rPr>
                <w:rFonts w:ascii="Calibri" w:eastAsia="Calibri" w:hAnsi="Calibri" w:cs="Calibri"/>
                <w:b/>
                <w:bCs/>
                <w:color w:val="1F4E5A"/>
                <w:lang w:val="ro-RO"/>
              </w:rPr>
              <w:t>Președinte al GLC</w:t>
            </w:r>
          </w:p>
        </w:tc>
        <w:tc>
          <w:tcPr>
            <w:tcW w:w="4858" w:type="dxa"/>
            <w:tcBorders>
              <w:top w:val="single" w:sz="2" w:space="0" w:color="D0DCDA"/>
              <w:left w:val="single" w:sz="2" w:space="0" w:color="D0DCDA"/>
              <w:bottom w:val="single" w:sz="2" w:space="0" w:color="D0DCDA"/>
              <w:right w:val="single" w:sz="2" w:space="0" w:color="D0DCDA"/>
            </w:tcBorders>
            <w:shd w:val="clear" w:color="auto" w:fill="D8E9E6"/>
            <w:tcMar>
              <w:top w:w="90" w:type="dxa"/>
              <w:left w:w="140" w:type="dxa"/>
              <w:bottom w:w="90" w:type="dxa"/>
              <w:right w:w="140" w:type="dxa"/>
            </w:tcMar>
            <w:vAlign w:val="center"/>
          </w:tcPr>
          <w:p w14:paraId="0B7F10DA" w14:textId="77777777" w:rsidR="00B0678B" w:rsidRPr="003D56E3" w:rsidRDefault="00BB7AC4">
            <w:pPr>
              <w:rPr>
                <w:lang w:val="ro-RO"/>
              </w:rPr>
            </w:pPr>
            <w:r w:rsidRPr="003D56E3">
              <w:rPr>
                <w:rFonts w:ascii="Calibri" w:eastAsia="Calibri" w:hAnsi="Calibri" w:cs="Calibri"/>
                <w:b/>
                <w:bCs/>
                <w:color w:val="1F4E5A"/>
                <w:lang w:val="ro-RO"/>
              </w:rPr>
              <w:t>Secretar al GLC</w:t>
            </w:r>
          </w:p>
        </w:tc>
      </w:tr>
      <w:tr w:rsidR="00B0678B" w:rsidRPr="003D56E3" w14:paraId="24D8D408" w14:textId="77777777" w:rsidTr="00A27FDD">
        <w:trPr>
          <w:trHeight w:val="256"/>
        </w:trPr>
        <w:tc>
          <w:tcPr>
            <w:tcW w:w="485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7E52A542" w14:textId="77777777" w:rsidR="00B0678B" w:rsidRPr="003D56E3" w:rsidRDefault="00BB7AC4">
            <w:pPr>
              <w:rPr>
                <w:lang w:val="ro-RO"/>
              </w:rPr>
            </w:pPr>
            <w:r w:rsidRPr="003D56E3">
              <w:rPr>
                <w:rFonts w:ascii="Calibri" w:eastAsia="Calibri" w:hAnsi="Calibri" w:cs="Calibri"/>
                <w:color w:val="233238"/>
                <w:lang w:val="ro-RO"/>
              </w:rPr>
              <w:t>Alexei Zatic</w:t>
            </w:r>
          </w:p>
        </w:tc>
        <w:tc>
          <w:tcPr>
            <w:tcW w:w="4858" w:type="dxa"/>
            <w:tcBorders>
              <w:top w:val="single" w:sz="2" w:space="0" w:color="D0DCDA"/>
              <w:left w:val="single" w:sz="2" w:space="0" w:color="D0DCDA"/>
              <w:bottom w:val="single" w:sz="2" w:space="0" w:color="D0DCDA"/>
              <w:right w:val="single" w:sz="2" w:space="0" w:color="D0DCDA"/>
            </w:tcBorders>
            <w:shd w:val="clear" w:color="auto" w:fill="FFFFFF"/>
            <w:tcMar>
              <w:top w:w="90" w:type="dxa"/>
              <w:left w:w="140" w:type="dxa"/>
              <w:bottom w:w="90" w:type="dxa"/>
              <w:right w:w="140" w:type="dxa"/>
            </w:tcMar>
            <w:vAlign w:val="center"/>
          </w:tcPr>
          <w:p w14:paraId="439ACDE0" w14:textId="77777777" w:rsidR="00B0678B" w:rsidRPr="003D56E3" w:rsidRDefault="00BB7AC4">
            <w:pPr>
              <w:rPr>
                <w:lang w:val="ro-RO"/>
              </w:rPr>
            </w:pPr>
            <w:r w:rsidRPr="003D56E3">
              <w:rPr>
                <w:rFonts w:ascii="Calibri" w:eastAsia="Calibri" w:hAnsi="Calibri" w:cs="Calibri"/>
                <w:color w:val="233238"/>
                <w:lang w:val="ro-RO"/>
              </w:rPr>
              <w:t xml:space="preserve">Serghei </w:t>
            </w:r>
            <w:proofErr w:type="spellStart"/>
            <w:r w:rsidRPr="003D56E3">
              <w:rPr>
                <w:rFonts w:ascii="Calibri" w:eastAsia="Calibri" w:hAnsi="Calibri" w:cs="Calibri"/>
                <w:color w:val="233238"/>
                <w:lang w:val="ro-RO"/>
              </w:rPr>
              <w:t>Iurco</w:t>
            </w:r>
            <w:proofErr w:type="spellEnd"/>
          </w:p>
        </w:tc>
      </w:tr>
    </w:tbl>
    <w:p w14:paraId="2D4AFF97" w14:textId="77777777" w:rsidR="00D80919" w:rsidRPr="003D56E3" w:rsidRDefault="00D80919">
      <w:pPr>
        <w:rPr>
          <w:lang w:val="ro-RO"/>
        </w:rPr>
      </w:pPr>
    </w:p>
    <w:sectPr w:rsidR="00D80919" w:rsidRPr="003D56E3">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DFD6" w14:textId="77777777" w:rsidR="00E65E7B" w:rsidRDefault="00E65E7B" w:rsidP="003D56E3">
      <w:r>
        <w:separator/>
      </w:r>
    </w:p>
  </w:endnote>
  <w:endnote w:type="continuationSeparator" w:id="0">
    <w:p w14:paraId="6C669BDB" w14:textId="77777777" w:rsidR="00E65E7B" w:rsidRDefault="00E65E7B" w:rsidP="003D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F8DB" w14:textId="77777777" w:rsidR="00E65E7B" w:rsidRDefault="00E65E7B" w:rsidP="003D56E3">
      <w:r>
        <w:separator/>
      </w:r>
    </w:p>
  </w:footnote>
  <w:footnote w:type="continuationSeparator" w:id="0">
    <w:p w14:paraId="700C3101" w14:textId="77777777" w:rsidR="00E65E7B" w:rsidRDefault="00E65E7B" w:rsidP="003D5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2498B"/>
    <w:multiLevelType w:val="hybridMultilevel"/>
    <w:tmpl w:val="2B76941C"/>
    <w:lvl w:ilvl="0" w:tplc="9462FF32">
      <w:start w:val="1"/>
      <w:numFmt w:val="bullet"/>
      <w:lvlText w:val="●"/>
      <w:lvlJc w:val="left"/>
      <w:pPr>
        <w:ind w:left="720" w:hanging="360"/>
      </w:pPr>
    </w:lvl>
    <w:lvl w:ilvl="1" w:tplc="C694A1CE">
      <w:start w:val="1"/>
      <w:numFmt w:val="bullet"/>
      <w:lvlText w:val="○"/>
      <w:lvlJc w:val="left"/>
      <w:pPr>
        <w:ind w:left="1440" w:hanging="360"/>
      </w:pPr>
    </w:lvl>
    <w:lvl w:ilvl="2" w:tplc="DB726688">
      <w:start w:val="1"/>
      <w:numFmt w:val="bullet"/>
      <w:lvlText w:val="■"/>
      <w:lvlJc w:val="left"/>
      <w:pPr>
        <w:ind w:left="2160" w:hanging="360"/>
      </w:pPr>
    </w:lvl>
    <w:lvl w:ilvl="3" w:tplc="C7E2D63E">
      <w:start w:val="1"/>
      <w:numFmt w:val="bullet"/>
      <w:lvlText w:val="●"/>
      <w:lvlJc w:val="left"/>
      <w:pPr>
        <w:ind w:left="2880" w:hanging="360"/>
      </w:pPr>
    </w:lvl>
    <w:lvl w:ilvl="4" w:tplc="8F9A840C">
      <w:start w:val="1"/>
      <w:numFmt w:val="bullet"/>
      <w:lvlText w:val="○"/>
      <w:lvlJc w:val="left"/>
      <w:pPr>
        <w:ind w:left="3600" w:hanging="360"/>
      </w:pPr>
    </w:lvl>
    <w:lvl w:ilvl="5" w:tplc="5C106668">
      <w:start w:val="1"/>
      <w:numFmt w:val="bullet"/>
      <w:lvlText w:val="■"/>
      <w:lvlJc w:val="left"/>
      <w:pPr>
        <w:ind w:left="4320" w:hanging="360"/>
      </w:pPr>
    </w:lvl>
    <w:lvl w:ilvl="6" w:tplc="3D14A8A0">
      <w:start w:val="1"/>
      <w:numFmt w:val="bullet"/>
      <w:lvlText w:val="●"/>
      <w:lvlJc w:val="left"/>
      <w:pPr>
        <w:ind w:left="5040" w:hanging="360"/>
      </w:pPr>
    </w:lvl>
    <w:lvl w:ilvl="7" w:tplc="8CFAF214">
      <w:start w:val="1"/>
      <w:numFmt w:val="bullet"/>
      <w:lvlText w:val="●"/>
      <w:lvlJc w:val="left"/>
      <w:pPr>
        <w:ind w:left="5760" w:hanging="360"/>
      </w:pPr>
    </w:lvl>
    <w:lvl w:ilvl="8" w:tplc="945C16B0">
      <w:start w:val="1"/>
      <w:numFmt w:val="bullet"/>
      <w:lvlText w:val="●"/>
      <w:lvlJc w:val="left"/>
      <w:pPr>
        <w:ind w:left="6480" w:hanging="360"/>
      </w:pPr>
    </w:lvl>
  </w:abstractNum>
  <w:num w:numId="1" w16cid:durableId="5934424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78B"/>
    <w:rsid w:val="0007603E"/>
    <w:rsid w:val="0017029F"/>
    <w:rsid w:val="0018788B"/>
    <w:rsid w:val="002F7A1B"/>
    <w:rsid w:val="003D56E3"/>
    <w:rsid w:val="005303D5"/>
    <w:rsid w:val="00603609"/>
    <w:rsid w:val="006975C2"/>
    <w:rsid w:val="00943FDC"/>
    <w:rsid w:val="00946C2B"/>
    <w:rsid w:val="00A22C6B"/>
    <w:rsid w:val="00A27FDD"/>
    <w:rsid w:val="00B0678B"/>
    <w:rsid w:val="00BB7AC4"/>
    <w:rsid w:val="00C10968"/>
    <w:rsid w:val="00C6563F"/>
    <w:rsid w:val="00D75140"/>
    <w:rsid w:val="00D80919"/>
    <w:rsid w:val="00E65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9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D56E3"/>
    <w:pPr>
      <w:tabs>
        <w:tab w:val="center" w:pos="4536"/>
        <w:tab w:val="right" w:pos="9072"/>
      </w:tabs>
    </w:pPr>
  </w:style>
  <w:style w:type="character" w:customStyle="1" w:styleId="HeaderChar">
    <w:name w:val="Header Char"/>
    <w:basedOn w:val="DefaultParagraphFont"/>
    <w:link w:val="Header"/>
    <w:uiPriority w:val="99"/>
    <w:rsid w:val="003D56E3"/>
  </w:style>
  <w:style w:type="paragraph" w:styleId="Footer">
    <w:name w:val="footer"/>
    <w:basedOn w:val="Normal"/>
    <w:link w:val="FooterChar"/>
    <w:uiPriority w:val="99"/>
    <w:unhideWhenUsed/>
    <w:rsid w:val="003D56E3"/>
    <w:pPr>
      <w:tabs>
        <w:tab w:val="center" w:pos="4536"/>
        <w:tab w:val="right" w:pos="9072"/>
      </w:tabs>
    </w:pPr>
  </w:style>
  <w:style w:type="character" w:customStyle="1" w:styleId="FooterChar">
    <w:name w:val="Footer Char"/>
    <w:basedOn w:val="DefaultParagraphFont"/>
    <w:link w:val="Footer"/>
    <w:uiPriority w:val="99"/>
    <w:rsid w:val="003D5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2468</Words>
  <Characters>14315</Characters>
  <Application>Microsoft Office Word</Application>
  <DocSecurity>0</DocSecurity>
  <Lines>119</Lines>
  <Paragraphs>33</Paragraphs>
  <ScaleCrop>false</ScaleCrop>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2026-07-20T07:11:00Z</dcterms:created>
  <dcterms:modified xsi:type="dcterms:W3CDTF">2026-07-20T07:11:00Z</dcterms:modified>
</cp:coreProperties>
</file>